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678A5D25" w:rsidR="00754299" w:rsidRPr="00BC10E4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C10E4">
        <w:rPr>
          <w:rFonts w:ascii="Calibri" w:hAnsi="Calibri" w:cs="Calibri"/>
          <w:sz w:val="22"/>
          <w:szCs w:val="22"/>
        </w:rPr>
        <w:t xml:space="preserve">Praha, </w:t>
      </w:r>
      <w:r w:rsidR="008708AD">
        <w:rPr>
          <w:rFonts w:ascii="Calibri" w:hAnsi="Calibri" w:cs="Calibri"/>
          <w:sz w:val="22"/>
          <w:szCs w:val="22"/>
        </w:rPr>
        <w:t>10</w:t>
      </w:r>
      <w:r w:rsidR="00B84D9F" w:rsidRPr="00BC10E4">
        <w:rPr>
          <w:rFonts w:ascii="Calibri" w:hAnsi="Calibri" w:cs="Calibri"/>
          <w:sz w:val="22"/>
          <w:szCs w:val="22"/>
        </w:rPr>
        <w:t>.</w:t>
      </w:r>
      <w:r w:rsidR="00F761FB" w:rsidRPr="00BC10E4">
        <w:rPr>
          <w:rFonts w:ascii="Calibri" w:hAnsi="Calibri" w:cs="Calibri"/>
          <w:sz w:val="22"/>
          <w:szCs w:val="22"/>
        </w:rPr>
        <w:t xml:space="preserve"> </w:t>
      </w:r>
      <w:r w:rsidR="00225D2C">
        <w:rPr>
          <w:rFonts w:ascii="Calibri" w:hAnsi="Calibri" w:cs="Calibri"/>
          <w:sz w:val="22"/>
          <w:szCs w:val="22"/>
        </w:rPr>
        <w:t>srpna</w:t>
      </w:r>
      <w:r w:rsidR="007845F0" w:rsidRPr="00BC10E4">
        <w:rPr>
          <w:rFonts w:ascii="Calibri" w:hAnsi="Calibri" w:cs="Calibri"/>
          <w:sz w:val="22"/>
          <w:szCs w:val="22"/>
        </w:rPr>
        <w:t xml:space="preserve"> </w:t>
      </w:r>
      <w:r w:rsidR="00F761FB" w:rsidRPr="00BC10E4">
        <w:rPr>
          <w:rFonts w:ascii="Calibri" w:hAnsi="Calibri" w:cs="Calibri"/>
          <w:sz w:val="22"/>
          <w:szCs w:val="22"/>
        </w:rPr>
        <w:t>202</w:t>
      </w:r>
      <w:r w:rsidR="00592CB0" w:rsidRPr="00BC10E4">
        <w:rPr>
          <w:rFonts w:ascii="Calibri" w:hAnsi="Calibri" w:cs="Calibri"/>
          <w:sz w:val="22"/>
          <w:szCs w:val="22"/>
        </w:rPr>
        <w:t>3</w:t>
      </w:r>
    </w:p>
    <w:p w14:paraId="5D62D60F" w14:textId="59EA457C" w:rsidR="0017456E" w:rsidRPr="00241A7A" w:rsidRDefault="00BA265A" w:rsidP="00592CB0">
      <w:pPr>
        <w:jc w:val="both"/>
        <w:rPr>
          <w:rFonts w:ascii="Calibri" w:eastAsia="NSimSun" w:hAnsi="Calibri" w:cs="Calibri"/>
          <w:b/>
          <w:bCs/>
          <w:kern w:val="2"/>
          <w:sz w:val="28"/>
          <w:szCs w:val="28"/>
          <w:lang w:eastAsia="zh-CN" w:bidi="hi-IN"/>
        </w:rPr>
      </w:pPr>
      <w:r w:rsidRPr="00225D2C">
        <w:rPr>
          <w:rFonts w:ascii="Calibri" w:eastAsia="NSimSun" w:hAnsi="Calibri" w:cs="Calibri"/>
          <w:b/>
          <w:bCs/>
          <w:kern w:val="2"/>
          <w:sz w:val="28"/>
          <w:szCs w:val="28"/>
          <w:lang w:eastAsia="zh-CN" w:bidi="hi-IN"/>
        </w:rPr>
        <w:t xml:space="preserve">Fenomén loftového bydlení: </w:t>
      </w:r>
      <w:r w:rsidR="00C913F8" w:rsidRPr="00225D2C">
        <w:rPr>
          <w:rFonts w:ascii="Calibri" w:eastAsia="NSimSun" w:hAnsi="Calibri" w:cs="Calibri"/>
          <w:b/>
          <w:bCs/>
          <w:kern w:val="2"/>
          <w:sz w:val="28"/>
          <w:szCs w:val="28"/>
          <w:lang w:eastAsia="zh-CN" w:bidi="hi-IN"/>
        </w:rPr>
        <w:t>inspirace ze světových metropolí i autentické lofty v Praze</w:t>
      </w:r>
    </w:p>
    <w:p w14:paraId="7795716F" w14:textId="1859251D" w:rsidR="0090122B" w:rsidRPr="00943E75" w:rsidRDefault="004E7FFC" w:rsidP="00592CB0">
      <w:pPr>
        <w:jc w:val="both"/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</w:pP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V posledních letech v České republice </w:t>
      </w:r>
      <w:r w:rsidR="00EF5868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nabývá na popularitě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trend loftového bydlení. </w:t>
      </w:r>
      <w:r w:rsidR="0046188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L</w:t>
      </w:r>
      <w:r w:rsidR="0034719B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ofty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</w:t>
      </w:r>
      <w:r w:rsidR="0046188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si pořizují 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zejména lid</w:t>
      </w:r>
      <w:r w:rsidR="0046188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é</w:t>
      </w:r>
      <w:r w:rsidR="00C23EB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hledají</w:t>
      </w:r>
      <w:r w:rsidR="00C23EB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cí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originální </w:t>
      </w:r>
      <w:r w:rsidR="008416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a stylové 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bydlení</w:t>
      </w:r>
      <w:r w:rsidR="008416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či </w:t>
      </w:r>
      <w:r w:rsidR="00076292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pracovní prostor</w:t>
      </w:r>
      <w:r w:rsidR="00DE7A74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y</w:t>
      </w:r>
      <w:r w:rsidR="00C23EB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, v nichž se </w:t>
      </w:r>
      <w:r w:rsidR="00745676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prolíná 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moderní design a industriální atmosfér</w:t>
      </w:r>
      <w:r w:rsidR="00745676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a</w:t>
      </w:r>
      <w:r w:rsidRPr="004E7FFC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.</w:t>
      </w:r>
      <w:r w:rsidR="0051139E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</w:t>
      </w:r>
      <w:r w:rsidR="00DE7A74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Inspiraci přinesli v minulém století umělci, kteří </w:t>
      </w:r>
      <w:r w:rsidR="008B4FBF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v New Yorku </w:t>
      </w:r>
      <w:r w:rsidR="00DE7A74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začali využívat opuštěné výrobní a skladové haly. </w:t>
      </w:r>
      <w:r w:rsidR="00B904F7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N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ový styl neohraničen</w:t>
      </w:r>
      <w:r w:rsidR="008B4FBF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ý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zdmi </w:t>
      </w:r>
      <w:r w:rsidR="00B904F7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se pak rychle 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rozmohl</w:t>
      </w:r>
      <w:r w:rsidR="008B4FBF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i</w:t>
      </w:r>
      <w:r w:rsidR="00B904F7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 </w:t>
      </w:r>
      <w:r w:rsidR="008B4FBF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v 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Londýně</w:t>
      </w:r>
      <w:r w:rsidR="008B4FBF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>, Barceloně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 </w:t>
      </w:r>
      <w:r w:rsidR="00863E11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nebo </w:t>
      </w:r>
      <w:r w:rsidR="00FD10AD">
        <w:rPr>
          <w:rFonts w:ascii="Calibri" w:eastAsia="NSimSun" w:hAnsi="Calibri" w:cs="Calibri"/>
          <w:b/>
          <w:bCs/>
          <w:i/>
          <w:iCs/>
          <w:color w:val="000000" w:themeColor="text1"/>
          <w:kern w:val="2"/>
          <w:lang w:eastAsia="zh-CN" w:bidi="hi-IN"/>
        </w:rPr>
        <w:t xml:space="preserve">Berlíně. 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utentický projekt po vzoru světových metropolí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vzniká nyní v pražských Modřanech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Do finiše míří s přestavbou b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ýval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é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továrn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y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Microna 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projekt Vanguard se 150 lofty 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</w:t>
      </w:r>
      <w:r w:rsidR="003471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PSN.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8B4F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Ten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by měl být</w:t>
      </w:r>
      <w:r w:rsidR="008B4F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hotov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roce 2024, již nyní si ale byty v základní úpravě shell &amp; core přebírají noví majitelé.</w:t>
      </w:r>
      <w:r w:rsidR="002479E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844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 nahlédnutí 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developer připravil</w:t>
      </w:r>
      <w:r w:rsidR="002844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25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tři </w:t>
      </w:r>
      <w:r w:rsidR="002844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vzorové lofty, b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rzy chce</w:t>
      </w:r>
      <w:r w:rsidR="002844F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ve spolupráci s přední česk</w:t>
      </w:r>
      <w:r w:rsidR="009E25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designér</w:t>
      </w:r>
      <w:r w:rsidR="009E25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kou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představit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9E25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ještě jeden</w:t>
      </w:r>
      <w:r w:rsidR="0007629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Aktuálně </w:t>
      </w:r>
      <w:r w:rsidR="007845F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probíhají</w:t>
      </w:r>
      <w:r w:rsidR="008B4FB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také</w:t>
      </w:r>
      <w:r w:rsidR="00FD10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práce na wellness zóně a společném lobby.</w:t>
      </w:r>
    </w:p>
    <w:p w14:paraId="4A9EFE08" w14:textId="584A9907" w:rsidR="00EF5868" w:rsidRDefault="00076292" w:rsidP="00EF586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Loft</w:t>
      </w:r>
      <w:r w:rsidR="008B4FBF"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</w:rPr>
        <w:t>m</w:t>
      </w:r>
      <w:r w:rsidR="008B4FBF">
        <w:rPr>
          <w:rFonts w:ascii="Calibri" w:hAnsi="Calibri" w:cs="Calibri"/>
          <w:color w:val="000000"/>
        </w:rPr>
        <w:t>ohou</w:t>
      </w:r>
      <w:r>
        <w:rPr>
          <w:rFonts w:ascii="Calibri" w:hAnsi="Calibri" w:cs="Calibri"/>
          <w:color w:val="000000"/>
        </w:rPr>
        <w:t xml:space="preserve"> mít mnoho podob,</w:t>
      </w:r>
      <w:r w:rsidR="003346AF" w:rsidRPr="003346A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v</w:t>
      </w:r>
      <w:r w:rsidR="003346AF" w:rsidRPr="003346AF">
        <w:rPr>
          <w:rFonts w:ascii="Calibri" w:hAnsi="Calibri" w:cs="Calibri"/>
          <w:color w:val="000000"/>
        </w:rPr>
        <w:t>ždy ale nabízí jedinečný genius loci</w:t>
      </w:r>
      <w:r w:rsidR="003346AF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  <w:r w:rsidR="008B4FBF">
        <w:rPr>
          <w:rFonts w:ascii="Calibri" w:hAnsi="Calibri" w:cs="Calibri"/>
          <w:color w:val="000000"/>
        </w:rPr>
        <w:t>B</w:t>
      </w:r>
      <w:r w:rsidR="00EB5460">
        <w:rPr>
          <w:rFonts w:ascii="Calibri" w:hAnsi="Calibri" w:cs="Calibri"/>
          <w:color w:val="000000"/>
        </w:rPr>
        <w:t>ývají</w:t>
      </w:r>
      <w:r w:rsidR="004E7FFC" w:rsidRPr="004E7FF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totiž </w:t>
      </w:r>
      <w:r w:rsidR="004E7FFC" w:rsidRPr="004E7FFC">
        <w:rPr>
          <w:rFonts w:ascii="Calibri" w:hAnsi="Calibri" w:cs="Calibri"/>
          <w:color w:val="000000"/>
        </w:rPr>
        <w:t>obvykle umístěny v</w:t>
      </w:r>
      <w:r w:rsidR="008A5697">
        <w:rPr>
          <w:rFonts w:ascii="Calibri" w:hAnsi="Calibri" w:cs="Calibri"/>
          <w:color w:val="000000"/>
        </w:rPr>
        <w:t> </w:t>
      </w:r>
      <w:r w:rsidR="004E7FFC" w:rsidRPr="004E7FFC">
        <w:rPr>
          <w:rFonts w:ascii="Calibri" w:hAnsi="Calibri" w:cs="Calibri"/>
          <w:color w:val="000000"/>
        </w:rPr>
        <w:t xml:space="preserve">přestavěných průmyslových budovách, jako jsou </w:t>
      </w:r>
      <w:r w:rsidR="00EF5868">
        <w:rPr>
          <w:rFonts w:ascii="Calibri" w:hAnsi="Calibri" w:cs="Calibri"/>
          <w:color w:val="000000"/>
        </w:rPr>
        <w:t xml:space="preserve">původní </w:t>
      </w:r>
      <w:r w:rsidR="004E7FFC" w:rsidRPr="004E7FFC">
        <w:rPr>
          <w:rFonts w:ascii="Calibri" w:hAnsi="Calibri" w:cs="Calibri"/>
          <w:color w:val="000000"/>
        </w:rPr>
        <w:t>továrny</w:t>
      </w:r>
      <w:r w:rsidR="00EF5868">
        <w:rPr>
          <w:rFonts w:ascii="Calibri" w:hAnsi="Calibri" w:cs="Calibri"/>
          <w:color w:val="000000"/>
        </w:rPr>
        <w:t xml:space="preserve"> či</w:t>
      </w:r>
      <w:r w:rsidR="004E7FFC" w:rsidRPr="004E7FFC">
        <w:rPr>
          <w:rFonts w:ascii="Calibri" w:hAnsi="Calibri" w:cs="Calibri"/>
          <w:color w:val="000000"/>
        </w:rPr>
        <w:t xml:space="preserve"> sklady. </w:t>
      </w:r>
      <w:r w:rsidR="00EF5868">
        <w:rPr>
          <w:rFonts w:ascii="Calibri" w:hAnsi="Calibri" w:cs="Calibri"/>
          <w:color w:val="000000"/>
        </w:rPr>
        <w:t>N</w:t>
      </w:r>
      <w:r w:rsidR="00EF5868" w:rsidRPr="006F072F">
        <w:rPr>
          <w:rFonts w:ascii="Calibri" w:hAnsi="Calibri" w:cs="Calibri"/>
          <w:color w:val="000000"/>
        </w:rPr>
        <w:t>apříč světovými metropolemi s</w:t>
      </w:r>
      <w:r w:rsidR="00EF5868">
        <w:rPr>
          <w:rFonts w:ascii="Calibri" w:hAnsi="Calibri" w:cs="Calibri"/>
          <w:color w:val="000000"/>
        </w:rPr>
        <w:t>e</w:t>
      </w:r>
      <w:r w:rsidR="00EF5868" w:rsidRPr="006F072F">
        <w:rPr>
          <w:rFonts w:ascii="Calibri" w:hAnsi="Calibri" w:cs="Calibri"/>
          <w:color w:val="000000"/>
        </w:rPr>
        <w:t xml:space="preserve"> už před pár desítkami let </w:t>
      </w:r>
      <w:r w:rsidR="00EF5868">
        <w:rPr>
          <w:rFonts w:ascii="Calibri" w:hAnsi="Calibri" w:cs="Calibri"/>
          <w:color w:val="000000"/>
        </w:rPr>
        <w:t>objevila myšlenka</w:t>
      </w:r>
      <w:r w:rsidR="00EF5868" w:rsidRPr="006F072F">
        <w:rPr>
          <w:rFonts w:ascii="Calibri" w:hAnsi="Calibri" w:cs="Calibri"/>
          <w:color w:val="000000"/>
        </w:rPr>
        <w:t xml:space="preserve">, že namísto likvidace nevyužívaných areálů je přínosná jejich přestavba. Vypuklo hledání možných způsobů, jak by </w:t>
      </w:r>
      <w:r w:rsidR="00EF5868">
        <w:rPr>
          <w:rFonts w:ascii="Calibri" w:hAnsi="Calibri" w:cs="Calibri"/>
          <w:color w:val="000000"/>
        </w:rPr>
        <w:t>staré továrny</w:t>
      </w:r>
      <w:r w:rsidR="00EF5868" w:rsidRPr="006F072F">
        <w:rPr>
          <w:rFonts w:ascii="Calibri" w:hAnsi="Calibri" w:cs="Calibri"/>
          <w:color w:val="000000"/>
        </w:rPr>
        <w:t xml:space="preserve"> posloužily novým účelům. </w:t>
      </w:r>
      <w:r w:rsidR="00EF5868">
        <w:rPr>
          <w:rFonts w:ascii="Calibri" w:hAnsi="Calibri" w:cs="Calibri"/>
          <w:color w:val="000000"/>
        </w:rPr>
        <w:t xml:space="preserve">Citlivou renovací </w:t>
      </w:r>
      <w:r w:rsidR="00550504">
        <w:rPr>
          <w:rFonts w:ascii="Calibri" w:hAnsi="Calibri" w:cs="Calibri"/>
          <w:color w:val="000000"/>
        </w:rPr>
        <w:t xml:space="preserve">industriálních </w:t>
      </w:r>
      <w:r w:rsidR="00EF5868">
        <w:rPr>
          <w:rFonts w:ascii="Calibri" w:hAnsi="Calibri" w:cs="Calibri"/>
          <w:color w:val="000000"/>
        </w:rPr>
        <w:t>budov v</w:t>
      </w:r>
      <w:r w:rsidR="00EF5868" w:rsidRPr="006F072F">
        <w:rPr>
          <w:rFonts w:ascii="Calibri" w:hAnsi="Calibri" w:cs="Calibri"/>
          <w:color w:val="000000"/>
        </w:rPr>
        <w:t xml:space="preserve"> moderní</w:t>
      </w:r>
      <w:r w:rsidR="00EF5868">
        <w:rPr>
          <w:rFonts w:ascii="Calibri" w:hAnsi="Calibri" w:cs="Calibri"/>
          <w:color w:val="000000"/>
        </w:rPr>
        <w:t>m</w:t>
      </w:r>
      <w:r w:rsidR="00EF5868" w:rsidRPr="006F072F">
        <w:rPr>
          <w:rFonts w:ascii="Calibri" w:hAnsi="Calibri" w:cs="Calibri"/>
          <w:color w:val="000000"/>
        </w:rPr>
        <w:t xml:space="preserve"> pojetí</w:t>
      </w:r>
      <w:r w:rsidR="00EF5868">
        <w:rPr>
          <w:rFonts w:ascii="Calibri" w:hAnsi="Calibri" w:cs="Calibri"/>
          <w:color w:val="000000"/>
        </w:rPr>
        <w:t xml:space="preserve"> pak vzniká </w:t>
      </w:r>
      <w:r w:rsidR="00EF5868" w:rsidRPr="006F072F">
        <w:rPr>
          <w:rFonts w:ascii="Calibri" w:hAnsi="Calibri" w:cs="Calibri"/>
          <w:color w:val="000000"/>
        </w:rPr>
        <w:t>bydlení</w:t>
      </w:r>
      <w:r w:rsidR="00EF5868">
        <w:rPr>
          <w:rFonts w:ascii="Calibri" w:hAnsi="Calibri" w:cs="Calibri"/>
          <w:color w:val="000000"/>
        </w:rPr>
        <w:t>, které uspokojí i</w:t>
      </w:r>
      <w:r w:rsidR="008328BA">
        <w:rPr>
          <w:rFonts w:ascii="Calibri" w:hAnsi="Calibri" w:cs="Calibri"/>
          <w:color w:val="000000"/>
        </w:rPr>
        <w:t> </w:t>
      </w:r>
      <w:r w:rsidR="00EF5868">
        <w:rPr>
          <w:rFonts w:ascii="Calibri" w:hAnsi="Calibri" w:cs="Calibri"/>
          <w:color w:val="000000"/>
        </w:rPr>
        <w:t>ty nejvyšší</w:t>
      </w:r>
      <w:r w:rsidR="00EF5868" w:rsidRPr="006F072F">
        <w:rPr>
          <w:rFonts w:ascii="Calibri" w:hAnsi="Calibri" w:cs="Calibri"/>
          <w:color w:val="000000"/>
        </w:rPr>
        <w:t xml:space="preserve"> nároky. </w:t>
      </w:r>
      <w:r w:rsidR="00291AED">
        <w:rPr>
          <w:rFonts w:ascii="Calibri" w:hAnsi="Calibri" w:cs="Calibri"/>
          <w:color w:val="000000"/>
        </w:rPr>
        <w:t xml:space="preserve">Vzhledem k </w:t>
      </w:r>
      <w:r w:rsidR="008B4FBF" w:rsidRPr="006F072F">
        <w:rPr>
          <w:rFonts w:ascii="Calibri" w:hAnsi="Calibri" w:cs="Calibri"/>
          <w:color w:val="000000"/>
        </w:rPr>
        <w:t>vazbě na utich</w:t>
      </w:r>
      <w:r w:rsidR="008B4FBF">
        <w:rPr>
          <w:rFonts w:ascii="Calibri" w:hAnsi="Calibri" w:cs="Calibri"/>
          <w:color w:val="000000"/>
        </w:rPr>
        <w:t>l</w:t>
      </w:r>
      <w:r w:rsidR="008B4FBF" w:rsidRPr="006F072F">
        <w:rPr>
          <w:rFonts w:ascii="Calibri" w:hAnsi="Calibri" w:cs="Calibri"/>
          <w:color w:val="000000"/>
        </w:rPr>
        <w:t>ý průmysl</w:t>
      </w:r>
      <w:r w:rsidR="00291AED">
        <w:rPr>
          <w:rFonts w:ascii="Calibri" w:hAnsi="Calibri" w:cs="Calibri"/>
          <w:color w:val="000000"/>
        </w:rPr>
        <w:t>, dříve situovaný na okrajích</w:t>
      </w:r>
      <w:r w:rsidR="00E51E88">
        <w:rPr>
          <w:rFonts w:ascii="Calibri" w:hAnsi="Calibri" w:cs="Calibri"/>
          <w:color w:val="000000"/>
        </w:rPr>
        <w:t xml:space="preserve"> měst,</w:t>
      </w:r>
      <w:r w:rsidR="008B4FBF" w:rsidRPr="006F072F">
        <w:rPr>
          <w:rFonts w:ascii="Calibri" w:hAnsi="Calibri" w:cs="Calibri"/>
          <w:color w:val="000000"/>
        </w:rPr>
        <w:t xml:space="preserve"> </w:t>
      </w:r>
      <w:r w:rsidR="005B3D79">
        <w:rPr>
          <w:rFonts w:ascii="Calibri" w:hAnsi="Calibri" w:cs="Calibri"/>
          <w:color w:val="000000"/>
        </w:rPr>
        <w:t>se dnes často nacházejí v</w:t>
      </w:r>
      <w:r w:rsidR="00E107A7">
        <w:rPr>
          <w:rFonts w:ascii="Calibri" w:hAnsi="Calibri" w:cs="Calibri"/>
          <w:color w:val="000000"/>
        </w:rPr>
        <w:t xml:space="preserve"> širších centrech metropolí, </w:t>
      </w:r>
      <w:r w:rsidR="008B4FBF">
        <w:rPr>
          <w:rFonts w:ascii="Calibri" w:hAnsi="Calibri" w:cs="Calibri"/>
          <w:color w:val="000000"/>
        </w:rPr>
        <w:t>čímž nabízí skvělé spojení do centra, ale přesto skýtají kýžený klid a blízkost přírody.</w:t>
      </w:r>
    </w:p>
    <w:p w14:paraId="540B1434" w14:textId="2185D644" w:rsidR="00FD3655" w:rsidRDefault="00DD00AD" w:rsidP="0084691C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893CCC" wp14:editId="43B4589B">
                <wp:simplePos x="0" y="0"/>
                <wp:positionH relativeFrom="margin">
                  <wp:posOffset>1218565</wp:posOffset>
                </wp:positionH>
                <wp:positionV relativeFrom="paragraph">
                  <wp:posOffset>981075</wp:posOffset>
                </wp:positionV>
                <wp:extent cx="4512945" cy="619125"/>
                <wp:effectExtent l="0" t="0" r="20955" b="28575"/>
                <wp:wrapSquare wrapText="bothSides"/>
                <wp:docPr id="205081716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294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70A8" w14:textId="1D5B578D" w:rsidR="00FD3655" w:rsidRPr="001E705B" w:rsidRDefault="00FD3655" w:rsidP="00FD365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onferenční, výstavní a koncertní prostor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A7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 původní cementárně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si </w:t>
                            </w: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díky úctyhodné výšce stropů </w:t>
                            </w:r>
                            <w:r w:rsidR="008B4FB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až 10 metrů </w:t>
                            </w: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vysloužil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řízvisko Le Cathedral</w:t>
                            </w:r>
                            <w:r w:rsidR="001D77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(Bofillova rezidence, Barcelona)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© Courtesy of Ricardo Bofill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3CC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5.95pt;margin-top:77.25pt;width:355.35pt;height:4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S5FAIAAB4EAAAOAAAAZHJzL2Uyb0RvYy54bWysU1Fv2yAQfp+0/4B4XxxHSddYcaouXaZJ&#10;XTep2w/AGNtowDEgsbNfvwO7ada+TeMBcRx8d/fdd5ubQStyFM5LMCXNZ3NKhOFQS9OW9Mf3/btr&#10;SnxgpmYKjCjpSXh6s337ZtPbQiygA1ULRxDE+KK3Je1CsEWWed4JzfwMrDDobMBpFtB0bVY71iO6&#10;VtliPr/KenC1dcCF93h7NzrpNuE3jeDha9N4EYgqKeYW0u7SXsU9225Y0TpmO8mnNNg/ZKGZNBj0&#10;DHXHAiMHJ19BackdeGjCjIPOoGkkF6kGrCafv6jmsWNWpFqQHG/PNPn/B8sfjo/2myNh+AADNjAV&#10;4e098J+eGNh1zLTi1jnoO8FqDJxHyrLe+mL6Gqn2hY8gVf8FamwyOwRIQEPjdGQF6ySIjg04nUkX&#10;QyAcL5erfLFerijh6LvK1/lilUKw4um3dT58EqBJPJTUYVMTOjve+xCzYcXTkxjMg5L1XiqVDNdW&#10;O+XIkaEA9mlN6H89U4b0JV2vMPZriKhFcQap2pGCF4G0DChkJXVJr+dxjdKKrH00dZJZYFKNZ8xY&#10;mYnGyNzIYRiqAR9GOiuoT0iog1GwOGB46MD9pqRHsZbU/zowJyhRnw02ZZ0vl1HdyViu3i/QcJee&#10;6tLDDEeokgZKxuMupImIlRu4xeY1MvH6nMmUK4ow0T0NTFT5pZ1ePY/19g8AAAD//wMAUEsDBBQA&#10;BgAIAAAAIQBId2zg3wAAAAsBAAAPAAAAZHJzL2Rvd25yZXYueG1sTI/BTsMwDIbvSLxDZCRuLFm1&#10;VrQ0nRCI3RCioMExbUxb0ThVk22Fp8ec4OZf/vT7c7ld3CiOOIfBk4b1SoFAar0dqNPw+vJwdQ0i&#10;REPWjJ5QwxcG2FbnZ6UprD/RMx7r2AkuoVAYDX2MUyFlaHt0Jqz8hMS7Dz87EznOnbSzOXG5G2Wi&#10;VCadGYgv9GbCux7bz/rgNIRWZfunTb1/a+QOv3Nr7993j1pfXiy3NyAiLvEPhl99VoeKnRp/IBvE&#10;yDlf54zykG5SEEzkKslANBqSNFEgq1L+/6H6AQAA//8DAFBLAQItABQABgAIAAAAIQC2gziS/gAA&#10;AOEBAAATAAAAAAAAAAAAAAAAAAAAAABbQ29udGVudF9UeXBlc10ueG1sUEsBAi0AFAAGAAgAAAAh&#10;ADj9If/WAAAAlAEAAAsAAAAAAAAAAAAAAAAALwEAAF9yZWxzLy5yZWxzUEsBAi0AFAAGAAgAAAAh&#10;AN135LkUAgAAHgQAAA4AAAAAAAAAAAAAAAAALgIAAGRycy9lMm9Eb2MueG1sUEsBAi0AFAAGAAgA&#10;AAAhAEh3bODfAAAACwEAAA8AAAAAAAAAAAAAAAAAbgQAAGRycy9kb3ducmV2LnhtbFBLBQYAAAAA&#10;BAAEAPMAAAB6BQAAAAA=&#10;" strokecolor="white [3212]">
                <v:textbox>
                  <w:txbxContent>
                    <w:p w14:paraId="424370A8" w14:textId="1D5B578D" w:rsidR="00FD3655" w:rsidRPr="001E705B" w:rsidRDefault="00FD3655" w:rsidP="00FD3655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</w:t>
                      </w: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onferenční, výstavní a koncertní prostor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241A7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v původní cementárně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si </w:t>
                      </w: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díky úctyhodné výšce stropů </w:t>
                      </w:r>
                      <w:r w:rsidR="008B4FB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až 10 metrů </w:t>
                      </w: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vysloužil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řízvisko Le Cathedral</w:t>
                      </w:r>
                      <w:r w:rsidR="001D77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(Bofillova rezidence, Barcelona)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© Courtesy of Ricardo Bofill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3655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74624" behindDoc="1" locked="0" layoutInCell="1" allowOverlap="1" wp14:anchorId="0735BB30" wp14:editId="3407E2C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193800" cy="1653540"/>
            <wp:effectExtent l="0" t="0" r="6350" b="3810"/>
            <wp:wrapTight wrapText="bothSides">
              <wp:wrapPolygon edited="0">
                <wp:start x="0" y="0"/>
                <wp:lineTo x="0" y="21401"/>
                <wp:lineTo x="21370" y="21401"/>
                <wp:lineTo x="21370" y="0"/>
                <wp:lineTo x="0" y="0"/>
              </wp:wrapPolygon>
            </wp:wrapTight>
            <wp:docPr id="10883889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388906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21" cy="1660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68">
        <w:rPr>
          <w:rFonts w:ascii="Calibri" w:hAnsi="Calibri" w:cs="Calibri"/>
          <w:color w:val="000000"/>
        </w:rPr>
        <w:t>V</w:t>
      </w:r>
      <w:r w:rsidR="00EF5868" w:rsidRPr="002844F6">
        <w:rPr>
          <w:rFonts w:ascii="Calibri" w:hAnsi="Calibri" w:cs="Calibri"/>
          <w:color w:val="000000"/>
        </w:rPr>
        <w:t>ýstavba loftových projektů</w:t>
      </w:r>
      <w:r w:rsidR="00EF5868">
        <w:rPr>
          <w:rFonts w:ascii="Calibri" w:hAnsi="Calibri" w:cs="Calibri"/>
          <w:color w:val="000000"/>
        </w:rPr>
        <w:t xml:space="preserve"> navíc představuje jedno z řešení</w:t>
      </w:r>
      <w:r w:rsidR="00EF5868" w:rsidRPr="002844F6">
        <w:rPr>
          <w:rFonts w:ascii="Calibri" w:hAnsi="Calibri" w:cs="Calibri"/>
          <w:color w:val="000000"/>
        </w:rPr>
        <w:t xml:space="preserve"> nedostatk</w:t>
      </w:r>
      <w:r w:rsidR="00EF5868">
        <w:rPr>
          <w:rFonts w:ascii="Calibri" w:hAnsi="Calibri" w:cs="Calibri"/>
          <w:color w:val="000000"/>
        </w:rPr>
        <w:t>u</w:t>
      </w:r>
      <w:r w:rsidR="00EF5868" w:rsidRPr="002844F6">
        <w:rPr>
          <w:rFonts w:ascii="Calibri" w:hAnsi="Calibri" w:cs="Calibri"/>
          <w:color w:val="000000"/>
        </w:rPr>
        <w:t xml:space="preserve"> vhodných a volných pozemků</w:t>
      </w:r>
      <w:r w:rsidR="0069647C">
        <w:rPr>
          <w:rFonts w:ascii="Calibri" w:hAnsi="Calibri" w:cs="Calibri"/>
          <w:color w:val="000000"/>
        </w:rPr>
        <w:t xml:space="preserve"> ve velkých městech</w:t>
      </w:r>
      <w:r w:rsidR="00EF5868" w:rsidRPr="002844F6">
        <w:rPr>
          <w:rFonts w:ascii="Calibri" w:hAnsi="Calibri" w:cs="Calibri"/>
          <w:color w:val="000000"/>
        </w:rPr>
        <w:t xml:space="preserve">. Nevyužívané a často chátrající prostory s průmyslovou historií se tak </w:t>
      </w:r>
      <w:r w:rsidR="00EB5460">
        <w:rPr>
          <w:rFonts w:ascii="Calibri" w:hAnsi="Calibri" w:cs="Calibri"/>
          <w:color w:val="000000"/>
        </w:rPr>
        <w:t>začaly</w:t>
      </w:r>
      <w:r w:rsidR="00EF5868">
        <w:rPr>
          <w:rFonts w:ascii="Calibri" w:hAnsi="Calibri" w:cs="Calibri"/>
          <w:color w:val="000000"/>
        </w:rPr>
        <w:t xml:space="preserve"> měnit</w:t>
      </w:r>
      <w:r w:rsidR="00EF5868" w:rsidRPr="002844F6">
        <w:rPr>
          <w:rFonts w:ascii="Calibri" w:hAnsi="Calibri" w:cs="Calibri"/>
          <w:color w:val="000000"/>
        </w:rPr>
        <w:t xml:space="preserve"> </w:t>
      </w:r>
      <w:r w:rsidR="00EF5868">
        <w:rPr>
          <w:rFonts w:ascii="Calibri" w:hAnsi="Calibri" w:cs="Calibri"/>
          <w:color w:val="000000"/>
        </w:rPr>
        <w:t xml:space="preserve">nejen </w:t>
      </w:r>
      <w:r w:rsidR="00EF5868" w:rsidRPr="002844F6">
        <w:rPr>
          <w:rFonts w:ascii="Calibri" w:hAnsi="Calibri" w:cs="Calibri"/>
          <w:color w:val="000000"/>
        </w:rPr>
        <w:t>na bydlení, ale také na restaurace, hotely, showroomy prémiových značek, kanceláře, umělecké dílny nebo fotografické ateliéry.</w:t>
      </w:r>
    </w:p>
    <w:p w14:paraId="5714D39D" w14:textId="79C69B37" w:rsidR="0084691C" w:rsidRPr="00EF5868" w:rsidRDefault="007845F0" w:rsidP="0084691C">
      <w:pPr>
        <w:jc w:val="both"/>
        <w:rPr>
          <w:rFonts w:ascii="Calibri" w:hAnsi="Calibri" w:cs="Calibri"/>
          <w:color w:val="000000"/>
        </w:rPr>
      </w:pPr>
      <w:r w:rsidRPr="00FD3655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329255CB" wp14:editId="533D7C79">
            <wp:simplePos x="0" y="0"/>
            <wp:positionH relativeFrom="margin">
              <wp:align>right</wp:align>
            </wp:positionH>
            <wp:positionV relativeFrom="paragraph">
              <wp:posOffset>875030</wp:posOffset>
            </wp:positionV>
            <wp:extent cx="1800000" cy="1143040"/>
            <wp:effectExtent l="0" t="0" r="0" b="0"/>
            <wp:wrapTight wrapText="bothSides">
              <wp:wrapPolygon edited="0">
                <wp:start x="0" y="0"/>
                <wp:lineTo x="0" y="21240"/>
                <wp:lineTo x="21265" y="21240"/>
                <wp:lineTo x="21265" y="0"/>
                <wp:lineTo x="0" y="0"/>
              </wp:wrapPolygon>
            </wp:wrapTight>
            <wp:docPr id="94361686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616869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C9D9DD" wp14:editId="7F4AB4B8">
                <wp:simplePos x="0" y="0"/>
                <wp:positionH relativeFrom="margin">
                  <wp:align>right</wp:align>
                </wp:positionH>
                <wp:positionV relativeFrom="paragraph">
                  <wp:posOffset>2038350</wp:posOffset>
                </wp:positionV>
                <wp:extent cx="1762125" cy="952500"/>
                <wp:effectExtent l="0" t="0" r="28575" b="19050"/>
                <wp:wrapSquare wrapText="bothSides"/>
                <wp:docPr id="16919435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BBD38" w14:textId="4457F57F" w:rsidR="00FD3655" w:rsidRPr="001E705B" w:rsidRDefault="00FD3655" w:rsidP="00FD365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D365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Obývací pokoj je plný světla díky velkým průmyslovým oknům. (Loftov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ý byt, </w:t>
                            </w:r>
                            <w:r w:rsidR="00DC367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Chelsea,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New York)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©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Worrell Yeung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D9DD" id="_x0000_s1027" type="#_x0000_t202" style="position:absolute;left:0;text-align:left;margin-left:87.55pt;margin-top:160.5pt;width:138.75pt;height: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3KoFQIAACUEAAAOAAAAZHJzL2Uyb0RvYy54bWysU9uO0zAQfUfiHyy/01zU7iVqulq6FCEt&#10;C9LCBziOk1g4HmO7TcrXM3ay3VLeEHmwZjL2mZkzZ9Z3Y6/IQVgnQZc0W6SUCM2hlrot6fdvu3c3&#10;lDjPdM0UaFHSo3D0bvP2zXowhcihA1ULSxBEu2IwJe28N0WSON6JnrkFGKEx2IDtmUfXtklt2YDo&#10;vUryNL1KBrC1scCFc/j3YQrSTcRvGsH9l6ZxwhNVUqzNx9PGswpnslmzorXMdJLPZbB/qKJnUmPS&#10;E9QD84zsrfwLqpfcgoPGLzj0CTSN5CL2gN1k6UU3zx0zIvaC5Dhzosn9P1j+dHg2Xy3x43sYcYCx&#10;CWcegf9wRMO2Y7oV99bC0AlWY+IsUJYMxhXz00C1K1wAqYbPUOOQ2d5DBBob2wdWsE+C6DiA44l0&#10;MXrCQ8rrqzzLV5RwjN2u8lUap5Kw4uW1sc5/FNCTYJTU4lAjOjs8Oh+qYcXLlZDMgZL1TioVHdtW&#10;W2XJgaEAdvGLDVxcU5oMU/aJgD8gghbFCaRqJwouEHrpUchK9iW9ScM3SSuw9kHXUWaeSTXZWLHS&#10;M42BuYlDP1YjkfXMcWC1gvqIvFqYdIt7hkYH9hclA2q2pO7nnllBifqkcTa32XIZRB6d5eo6R8ee&#10;R6rzCNMcoUrqKZnMrY+LEWjTcI8zbGSk97WSuWTUYmR93psg9nM/3nrd7s1vAAAA//8DAFBLAwQU&#10;AAYACAAAACEAyPnPs94AAAAIAQAADwAAAGRycy9kb3ducmV2LnhtbEyPQU/DMAyF70j8h8hI3Fi6&#10;MlYodScEYjc0UdDgmDamnWicqsm2wq/HnOBm+z09f69YTa5XBxrDzjPCfJaAIm683XGL8PryeHEN&#10;KkTD1vSeCeGLAqzK05PC5NYf+ZkOVWyVhHDIDUIX45BrHZqOnAkzPxCL9uFHZ6KsY6vtaI4S7nqd&#10;JslSO7Nj+dCZge47aj6rvUMITbLcbhbV9q3Wa/q+sfbhff2EeH423d2CijTFPzP84gs6lMJU+z3b&#10;oHoEKRIRLtO5DCKnWXYFqkZYZHLRZaH/Fyh/AAAA//8DAFBLAQItABQABgAIAAAAIQC2gziS/gAA&#10;AOEBAAATAAAAAAAAAAAAAAAAAAAAAABbQ29udGVudF9UeXBlc10ueG1sUEsBAi0AFAAGAAgAAAAh&#10;ADj9If/WAAAAlAEAAAsAAAAAAAAAAAAAAAAALwEAAF9yZWxzLy5yZWxzUEsBAi0AFAAGAAgAAAAh&#10;AHf/cqgVAgAAJQQAAA4AAAAAAAAAAAAAAAAALgIAAGRycy9lMm9Eb2MueG1sUEsBAi0AFAAGAAgA&#10;AAAhAMj5z7PeAAAACAEAAA8AAAAAAAAAAAAAAAAAbwQAAGRycy9kb3ducmV2LnhtbFBLBQYAAAAA&#10;BAAEAPMAAAB6BQAAAAA=&#10;" strokecolor="white [3212]">
                <v:textbox>
                  <w:txbxContent>
                    <w:p w14:paraId="66BBBD38" w14:textId="4457F57F" w:rsidR="00FD3655" w:rsidRPr="001E705B" w:rsidRDefault="00FD3655" w:rsidP="00FD365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D365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Obývací pokoj je plný světla díky velkým průmyslovým oknům. (Loftov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ý byt, </w:t>
                      </w:r>
                      <w:r w:rsidR="00DC367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Chelsea,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New York)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©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Worrell Yeung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691C" w:rsidRPr="004E7FFC">
        <w:rPr>
          <w:rFonts w:ascii="Calibri" w:hAnsi="Calibri" w:cs="Calibri"/>
          <w:color w:val="000000"/>
        </w:rPr>
        <w:t>Zájem o lof</w:t>
      </w:r>
      <w:r w:rsidR="0069647C">
        <w:rPr>
          <w:rFonts w:ascii="Calibri" w:hAnsi="Calibri" w:cs="Calibri"/>
          <w:color w:val="000000"/>
        </w:rPr>
        <w:t>ty</w:t>
      </w:r>
      <w:r w:rsidR="009A125F">
        <w:rPr>
          <w:rFonts w:ascii="Calibri" w:hAnsi="Calibri" w:cs="Calibri"/>
          <w:color w:val="000000"/>
        </w:rPr>
        <w:t xml:space="preserve"> </w:t>
      </w:r>
      <w:r w:rsidR="0084691C" w:rsidRPr="004E7FFC">
        <w:rPr>
          <w:rFonts w:ascii="Calibri" w:hAnsi="Calibri" w:cs="Calibri"/>
          <w:color w:val="000000"/>
        </w:rPr>
        <w:t xml:space="preserve">roste </w:t>
      </w:r>
      <w:r w:rsidR="0084691C">
        <w:rPr>
          <w:rFonts w:ascii="Calibri" w:hAnsi="Calibri" w:cs="Calibri"/>
          <w:color w:val="000000"/>
        </w:rPr>
        <w:t xml:space="preserve">i </w:t>
      </w:r>
      <w:r w:rsidR="0084691C" w:rsidRPr="004E7FFC">
        <w:rPr>
          <w:rFonts w:ascii="Calibri" w:hAnsi="Calibri" w:cs="Calibri"/>
          <w:color w:val="000000"/>
        </w:rPr>
        <w:t xml:space="preserve">v České republice a tento trend </w:t>
      </w:r>
      <w:r w:rsidR="0084691C">
        <w:rPr>
          <w:rFonts w:ascii="Calibri" w:hAnsi="Calibri" w:cs="Calibri"/>
          <w:color w:val="000000"/>
        </w:rPr>
        <w:t xml:space="preserve">lze podle </w:t>
      </w:r>
      <w:hyperlink r:id="rId13" w:history="1">
        <w:r w:rsidR="0084691C" w:rsidRPr="00B61068">
          <w:rPr>
            <w:rStyle w:val="Hypertextovodkaz"/>
            <w:rFonts w:ascii="Calibri" w:hAnsi="Calibri" w:cs="Calibri"/>
          </w:rPr>
          <w:t>PSN</w:t>
        </w:r>
      </w:hyperlink>
      <w:r w:rsidR="0084691C">
        <w:rPr>
          <w:rFonts w:ascii="Calibri" w:hAnsi="Calibri" w:cs="Calibri"/>
          <w:color w:val="000000"/>
        </w:rPr>
        <w:t xml:space="preserve"> očekávat</w:t>
      </w:r>
      <w:r w:rsidR="0084691C" w:rsidRPr="004E7FFC">
        <w:rPr>
          <w:rFonts w:ascii="Calibri" w:hAnsi="Calibri" w:cs="Calibri"/>
          <w:color w:val="000000"/>
        </w:rPr>
        <w:t xml:space="preserve"> </w:t>
      </w:r>
      <w:r w:rsidR="006616FB">
        <w:rPr>
          <w:rFonts w:ascii="Calibri" w:hAnsi="Calibri" w:cs="Calibri"/>
          <w:color w:val="000000"/>
        </w:rPr>
        <w:t xml:space="preserve">rovněž </w:t>
      </w:r>
      <w:r w:rsidR="0084691C" w:rsidRPr="004E7FFC">
        <w:rPr>
          <w:rFonts w:ascii="Calibri" w:hAnsi="Calibri" w:cs="Calibri"/>
          <w:color w:val="000000"/>
        </w:rPr>
        <w:t xml:space="preserve">v dalších letech. </w:t>
      </w:r>
      <w:r w:rsidR="0084691C" w:rsidRPr="00943E75">
        <w:rPr>
          <w:rFonts w:ascii="Calibri" w:hAnsi="Calibri" w:cs="Calibri"/>
          <w:i/>
          <w:iCs/>
          <w:color w:val="000000"/>
        </w:rPr>
        <w:t>„Lidé hledají nové a zajímavé bydlení</w:t>
      </w:r>
      <w:r w:rsidR="0084691C">
        <w:rPr>
          <w:rFonts w:ascii="Calibri" w:hAnsi="Calibri" w:cs="Calibri"/>
          <w:i/>
          <w:iCs/>
          <w:color w:val="000000"/>
        </w:rPr>
        <w:t>,</w:t>
      </w:r>
      <w:r w:rsidR="0084691C" w:rsidRPr="00943E75">
        <w:rPr>
          <w:rFonts w:ascii="Calibri" w:hAnsi="Calibri" w:cs="Calibri"/>
          <w:i/>
          <w:iCs/>
          <w:color w:val="000000"/>
        </w:rPr>
        <w:t xml:space="preserve"> a právě lofty představují jednu z nejvýraznějších odpovědí na tuto poptávku.</w:t>
      </w:r>
      <w:r w:rsidR="0084691C">
        <w:rPr>
          <w:rFonts w:ascii="Calibri" w:hAnsi="Calibri" w:cs="Calibri"/>
          <w:i/>
          <w:iCs/>
          <w:color w:val="000000"/>
        </w:rPr>
        <w:t xml:space="preserve"> J</w:t>
      </w:r>
      <w:r w:rsidR="0084691C" w:rsidRPr="00EF5868">
        <w:rPr>
          <w:rFonts w:ascii="Calibri" w:hAnsi="Calibri" w:cs="Calibri"/>
          <w:i/>
          <w:iCs/>
          <w:color w:val="000000"/>
        </w:rPr>
        <w:t xml:space="preserve">sou ideální pro kreativní </w:t>
      </w:r>
      <w:r w:rsidR="003B1D13">
        <w:rPr>
          <w:rFonts w:ascii="Calibri" w:hAnsi="Calibri" w:cs="Calibri"/>
          <w:i/>
          <w:iCs/>
          <w:color w:val="000000"/>
        </w:rPr>
        <w:t>jedince</w:t>
      </w:r>
      <w:r w:rsidR="0084691C" w:rsidRPr="00EF5868">
        <w:rPr>
          <w:rFonts w:ascii="Calibri" w:hAnsi="Calibri" w:cs="Calibri"/>
          <w:i/>
          <w:iCs/>
          <w:color w:val="000000"/>
        </w:rPr>
        <w:t xml:space="preserve">, kteří chtějí </w:t>
      </w:r>
      <w:r w:rsidR="0084691C">
        <w:rPr>
          <w:rFonts w:ascii="Calibri" w:hAnsi="Calibri" w:cs="Calibri"/>
          <w:i/>
          <w:iCs/>
          <w:color w:val="000000"/>
        </w:rPr>
        <w:t>interiér svého domova</w:t>
      </w:r>
      <w:r w:rsidR="0084691C" w:rsidRPr="00EF5868">
        <w:rPr>
          <w:rFonts w:ascii="Calibri" w:hAnsi="Calibri" w:cs="Calibri"/>
          <w:i/>
          <w:iCs/>
          <w:color w:val="000000"/>
        </w:rPr>
        <w:t xml:space="preserve"> </w:t>
      </w:r>
      <w:r w:rsidR="0084691C">
        <w:rPr>
          <w:rFonts w:ascii="Calibri" w:hAnsi="Calibri" w:cs="Calibri"/>
          <w:i/>
          <w:iCs/>
          <w:color w:val="000000"/>
        </w:rPr>
        <w:t>zcela</w:t>
      </w:r>
      <w:r w:rsidR="0084691C" w:rsidRPr="00EF5868">
        <w:rPr>
          <w:rFonts w:ascii="Calibri" w:hAnsi="Calibri" w:cs="Calibri"/>
          <w:i/>
          <w:iCs/>
          <w:color w:val="000000"/>
        </w:rPr>
        <w:t xml:space="preserve"> přizpůsobit svým potřebám.</w:t>
      </w:r>
      <w:r w:rsidR="0084691C">
        <w:rPr>
          <w:rFonts w:ascii="Calibri" w:hAnsi="Calibri" w:cs="Calibri"/>
          <w:i/>
          <w:iCs/>
          <w:color w:val="000000"/>
        </w:rPr>
        <w:t xml:space="preserve"> Lofty se tak</w:t>
      </w:r>
      <w:r w:rsidR="009A125F">
        <w:rPr>
          <w:rFonts w:ascii="Calibri" w:hAnsi="Calibri" w:cs="Calibri"/>
          <w:i/>
          <w:iCs/>
          <w:color w:val="000000"/>
        </w:rPr>
        <w:t xml:space="preserve"> právem</w:t>
      </w:r>
      <w:r w:rsidR="0084691C">
        <w:rPr>
          <w:rFonts w:ascii="Calibri" w:hAnsi="Calibri" w:cs="Calibri"/>
          <w:i/>
          <w:iCs/>
          <w:color w:val="000000"/>
        </w:rPr>
        <w:t xml:space="preserve"> stávají synonymem nevšedního a exkluzivního životního stylu,“ </w:t>
      </w:r>
      <w:r w:rsidR="0084691C">
        <w:rPr>
          <w:rFonts w:ascii="Calibri" w:hAnsi="Calibri" w:cs="Calibri"/>
          <w:color w:val="000000"/>
        </w:rPr>
        <w:t xml:space="preserve">vysvětluje </w:t>
      </w:r>
      <w:r w:rsidR="0084691C" w:rsidRPr="006D42B7">
        <w:rPr>
          <w:rFonts w:ascii="Calibri" w:hAnsi="Calibri" w:cs="Calibri"/>
          <w:color w:val="000000"/>
        </w:rPr>
        <w:t xml:space="preserve">ředitel rezidenčních projektů společnosti </w:t>
      </w:r>
      <w:r w:rsidR="00B61068" w:rsidRPr="00852EB6">
        <w:t>PSN</w:t>
      </w:r>
      <w:r w:rsidR="0084691C" w:rsidRPr="006D42B7">
        <w:rPr>
          <w:rFonts w:ascii="Calibri" w:hAnsi="Calibri" w:cs="Calibri"/>
          <w:color w:val="000000"/>
        </w:rPr>
        <w:t xml:space="preserve"> Marek Padevět</w:t>
      </w:r>
      <w:r w:rsidR="0084691C">
        <w:rPr>
          <w:rFonts w:ascii="Calibri" w:hAnsi="Calibri" w:cs="Calibri"/>
          <w:color w:val="000000"/>
        </w:rPr>
        <w:t>.</w:t>
      </w:r>
    </w:p>
    <w:p w14:paraId="360596C3" w14:textId="2D0C580C" w:rsidR="006F072F" w:rsidRDefault="004E7FFC" w:rsidP="006F072F">
      <w:pPr>
        <w:jc w:val="both"/>
        <w:rPr>
          <w:rFonts w:ascii="Calibri" w:hAnsi="Calibri" w:cs="Calibri"/>
          <w:color w:val="000000"/>
        </w:rPr>
      </w:pPr>
      <w:r w:rsidRPr="004E7FFC">
        <w:rPr>
          <w:rFonts w:ascii="Calibri" w:hAnsi="Calibri" w:cs="Calibri"/>
          <w:color w:val="000000"/>
        </w:rPr>
        <w:t>Charakteristickým znakem těchto bytů jsou vysoké stropy, velká okna</w:t>
      </w:r>
      <w:r w:rsidR="00EF5868">
        <w:rPr>
          <w:rFonts w:ascii="Calibri" w:hAnsi="Calibri" w:cs="Calibri"/>
          <w:color w:val="000000"/>
        </w:rPr>
        <w:t xml:space="preserve"> a </w:t>
      </w:r>
      <w:r w:rsidRPr="004E7FFC">
        <w:rPr>
          <w:rFonts w:ascii="Calibri" w:hAnsi="Calibri" w:cs="Calibri"/>
          <w:color w:val="000000"/>
        </w:rPr>
        <w:t>otevřené prostory</w:t>
      </w:r>
      <w:r w:rsidR="00EF5868">
        <w:rPr>
          <w:rFonts w:ascii="Calibri" w:hAnsi="Calibri" w:cs="Calibri"/>
          <w:color w:val="000000"/>
        </w:rPr>
        <w:t xml:space="preserve"> bez příček, do nichž proniká maximum přirozeného světla.</w:t>
      </w:r>
      <w:r w:rsidRPr="004E7FFC">
        <w:rPr>
          <w:rFonts w:ascii="Calibri" w:hAnsi="Calibri" w:cs="Calibri"/>
          <w:color w:val="000000"/>
        </w:rPr>
        <w:t xml:space="preserve"> </w:t>
      </w:r>
      <w:r w:rsidR="00EF5868">
        <w:rPr>
          <w:rFonts w:ascii="Calibri" w:hAnsi="Calibri" w:cs="Calibri"/>
          <w:color w:val="000000"/>
        </w:rPr>
        <w:t>Interiér l</w:t>
      </w:r>
      <w:r w:rsidRPr="004E7FFC">
        <w:rPr>
          <w:rFonts w:ascii="Calibri" w:hAnsi="Calibri" w:cs="Calibri"/>
          <w:color w:val="000000"/>
        </w:rPr>
        <w:t>oft</w:t>
      </w:r>
      <w:r w:rsidR="00C05AF7">
        <w:rPr>
          <w:rFonts w:ascii="Calibri" w:hAnsi="Calibri" w:cs="Calibri"/>
          <w:color w:val="000000"/>
        </w:rPr>
        <w:t xml:space="preserve">ů </w:t>
      </w:r>
      <w:r w:rsidR="00EF5868">
        <w:rPr>
          <w:rFonts w:ascii="Calibri" w:hAnsi="Calibri" w:cs="Calibri"/>
          <w:color w:val="000000"/>
        </w:rPr>
        <w:t xml:space="preserve">se nese v duchu industriálního stylu, </w:t>
      </w:r>
      <w:r w:rsidRPr="004E7FFC">
        <w:rPr>
          <w:rFonts w:ascii="Calibri" w:hAnsi="Calibri" w:cs="Calibri"/>
          <w:color w:val="000000"/>
        </w:rPr>
        <w:t>často</w:t>
      </w:r>
      <w:r w:rsidR="00EF5868">
        <w:rPr>
          <w:rFonts w:ascii="Calibri" w:hAnsi="Calibri" w:cs="Calibri"/>
          <w:color w:val="000000"/>
        </w:rPr>
        <w:t xml:space="preserve"> tak</w:t>
      </w:r>
      <w:r w:rsidRPr="004E7FFC">
        <w:rPr>
          <w:rFonts w:ascii="Calibri" w:hAnsi="Calibri" w:cs="Calibri"/>
          <w:color w:val="000000"/>
        </w:rPr>
        <w:t xml:space="preserve"> zahrnuj</w:t>
      </w:r>
      <w:r w:rsidR="00EB5460">
        <w:rPr>
          <w:rFonts w:ascii="Calibri" w:hAnsi="Calibri" w:cs="Calibri"/>
          <w:color w:val="000000"/>
        </w:rPr>
        <w:t>e</w:t>
      </w:r>
      <w:r w:rsidRPr="004E7FFC">
        <w:rPr>
          <w:rFonts w:ascii="Calibri" w:hAnsi="Calibri" w:cs="Calibri"/>
          <w:color w:val="000000"/>
        </w:rPr>
        <w:t xml:space="preserve"> exponované cihlové zdi,</w:t>
      </w:r>
      <w:r w:rsidR="00EF5868">
        <w:rPr>
          <w:rFonts w:ascii="Calibri" w:hAnsi="Calibri" w:cs="Calibri"/>
          <w:color w:val="000000"/>
        </w:rPr>
        <w:t xml:space="preserve"> obnažené kabely i</w:t>
      </w:r>
      <w:r w:rsidR="00C05AF7">
        <w:rPr>
          <w:rFonts w:ascii="Calibri" w:hAnsi="Calibri" w:cs="Calibri"/>
          <w:color w:val="000000"/>
        </w:rPr>
        <w:t> </w:t>
      </w:r>
      <w:r w:rsidR="00EF5868">
        <w:rPr>
          <w:rFonts w:ascii="Calibri" w:hAnsi="Calibri" w:cs="Calibri"/>
          <w:color w:val="000000"/>
        </w:rPr>
        <w:t>vzduchotechniku,</w:t>
      </w:r>
      <w:r w:rsidRPr="004E7FFC">
        <w:rPr>
          <w:rFonts w:ascii="Calibri" w:hAnsi="Calibri" w:cs="Calibri"/>
          <w:color w:val="000000"/>
        </w:rPr>
        <w:t xml:space="preserve"> dřevěné trámy</w:t>
      </w:r>
      <w:r w:rsidR="00703976">
        <w:rPr>
          <w:rFonts w:ascii="Calibri" w:hAnsi="Calibri" w:cs="Calibri"/>
          <w:color w:val="000000"/>
        </w:rPr>
        <w:t xml:space="preserve">, </w:t>
      </w:r>
      <w:r w:rsidR="005F17C3">
        <w:rPr>
          <w:rFonts w:ascii="Calibri" w:hAnsi="Calibri" w:cs="Calibri"/>
          <w:color w:val="000000"/>
        </w:rPr>
        <w:t xml:space="preserve">přiznaný </w:t>
      </w:r>
      <w:r w:rsidR="00703976">
        <w:rPr>
          <w:rFonts w:ascii="Calibri" w:hAnsi="Calibri" w:cs="Calibri"/>
          <w:color w:val="000000"/>
        </w:rPr>
        <w:t>beton</w:t>
      </w:r>
      <w:r w:rsidRPr="004E7FFC">
        <w:rPr>
          <w:rFonts w:ascii="Calibri" w:hAnsi="Calibri" w:cs="Calibri"/>
          <w:color w:val="000000"/>
        </w:rPr>
        <w:t xml:space="preserve"> a</w:t>
      </w:r>
      <w:r w:rsidR="00703976">
        <w:rPr>
          <w:rFonts w:ascii="Calibri" w:hAnsi="Calibri" w:cs="Calibri"/>
          <w:color w:val="000000"/>
        </w:rPr>
        <w:t> </w:t>
      </w:r>
      <w:r w:rsidRPr="004E7FFC">
        <w:rPr>
          <w:rFonts w:ascii="Calibri" w:hAnsi="Calibri" w:cs="Calibri"/>
          <w:color w:val="000000"/>
        </w:rPr>
        <w:t xml:space="preserve">další prvky, </w:t>
      </w:r>
      <w:r w:rsidRPr="004E7FFC">
        <w:rPr>
          <w:rFonts w:ascii="Calibri" w:hAnsi="Calibri" w:cs="Calibri"/>
          <w:color w:val="000000"/>
        </w:rPr>
        <w:lastRenderedPageBreak/>
        <w:t xml:space="preserve">které dodávají prostoru </w:t>
      </w:r>
      <w:r w:rsidR="00EF5868">
        <w:rPr>
          <w:rFonts w:ascii="Calibri" w:hAnsi="Calibri" w:cs="Calibri"/>
          <w:color w:val="000000"/>
        </w:rPr>
        <w:t>neopakovatelný vzhled</w:t>
      </w:r>
      <w:r w:rsidRPr="004E7FFC">
        <w:rPr>
          <w:rFonts w:ascii="Calibri" w:hAnsi="Calibri" w:cs="Calibri"/>
          <w:color w:val="000000"/>
        </w:rPr>
        <w:t>.</w:t>
      </w:r>
      <w:r w:rsidR="00EF5868">
        <w:rPr>
          <w:rFonts w:ascii="Calibri" w:hAnsi="Calibri" w:cs="Calibri"/>
          <w:color w:val="000000"/>
        </w:rPr>
        <w:t xml:space="preserve"> Co se týče zařízení, do loftového bydlení skvěle zapadne nábytek ze dřeva, kovu či kůže, </w:t>
      </w:r>
      <w:r w:rsidR="007831A8">
        <w:rPr>
          <w:rFonts w:ascii="Calibri" w:hAnsi="Calibri" w:cs="Calibri"/>
          <w:color w:val="000000"/>
        </w:rPr>
        <w:t xml:space="preserve">protože </w:t>
      </w:r>
      <w:r w:rsidR="00EF5868">
        <w:rPr>
          <w:rFonts w:ascii="Calibri" w:hAnsi="Calibri" w:cs="Calibri"/>
          <w:color w:val="000000"/>
        </w:rPr>
        <w:t>podtrhne surovou estetiku.</w:t>
      </w:r>
      <w:r w:rsidR="00FD3655" w:rsidRPr="00FD3655">
        <w:rPr>
          <w:noProof/>
        </w:rPr>
        <w:t xml:space="preserve"> </w:t>
      </w:r>
    </w:p>
    <w:p w14:paraId="429851F6" w14:textId="11F1134A" w:rsidR="00D359E6" w:rsidRPr="004602CF" w:rsidRDefault="004602CF" w:rsidP="004E7FFC">
      <w:pPr>
        <w:jc w:val="both"/>
        <w:rPr>
          <w:rFonts w:ascii="Calibri" w:hAnsi="Calibri" w:cs="Calibri"/>
          <w:b/>
          <w:bCs/>
          <w:color w:val="000000"/>
        </w:rPr>
      </w:pPr>
      <w:r w:rsidRPr="004602CF">
        <w:rPr>
          <w:rFonts w:ascii="Calibri" w:hAnsi="Calibri" w:cs="Calibri"/>
          <w:b/>
          <w:bCs/>
          <w:color w:val="000000"/>
        </w:rPr>
        <w:t>New York</w:t>
      </w:r>
      <w:r w:rsidR="00987746">
        <w:rPr>
          <w:rFonts w:ascii="Calibri" w:hAnsi="Calibri" w:cs="Calibri"/>
          <w:b/>
          <w:bCs/>
          <w:color w:val="000000"/>
        </w:rPr>
        <w:t xml:space="preserve"> jako kolébka loftů</w:t>
      </w:r>
    </w:p>
    <w:p w14:paraId="0514FA6D" w14:textId="42581EB6" w:rsidR="00B81E2D" w:rsidRDefault="005B2715" w:rsidP="004E7FFC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02F9A00" wp14:editId="3271782A">
                <wp:simplePos x="0" y="0"/>
                <wp:positionH relativeFrom="margin">
                  <wp:align>right</wp:align>
                </wp:positionH>
                <wp:positionV relativeFrom="paragraph">
                  <wp:posOffset>1841500</wp:posOffset>
                </wp:positionV>
                <wp:extent cx="1762125" cy="1095375"/>
                <wp:effectExtent l="0" t="0" r="28575" b="28575"/>
                <wp:wrapSquare wrapText="bothSides"/>
                <wp:docPr id="16994303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2181B" w14:textId="3BAF34F5" w:rsidR="00E70592" w:rsidRPr="001E705B" w:rsidRDefault="00E70592" w:rsidP="000D4F3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7059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Kuchyňský ostrůvek působí jako socha, zároveň je</w:t>
                            </w:r>
                            <w:r w:rsidR="00365FC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E7059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íky promyšlenému designu plně funkční.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(Loftový byt,</w:t>
                            </w:r>
                            <w:r w:rsidR="00DB23D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183CF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helsea,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New York)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©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Worrell Yeung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F9A00" id="_x0000_s1028" type="#_x0000_t202" style="position:absolute;left:0;text-align:left;margin-left:87.55pt;margin-top:145pt;width:138.75pt;height:86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SydGQIAACYEAAAOAAAAZHJzL2Uyb0RvYy54bWysU9tu2zAMfR+wfxD0vtjxkqYx4hRdugwD&#10;ugvQ7QNkWbaFyaImKbGzry8lu2nWvg3zg0Ca0iF5eLi5GTpFjsI6Cbqg81lKidAcKqmbgv78sX93&#10;TYnzTFdMgRYFPQlHb7Zv32x6k4sMWlCVsARBtMt7U9DWe5MnieOt6JibgREagzXYjnl0bZNUlvWI&#10;3qkkS9OrpAdbGQtcOId/78Yg3Ub8uhbcf6trJzxRBcXafDxtPMtwJtsNyxvLTCv5VAb7hyo6JjUm&#10;PUPdMc/IwcpXUJ3kFhzUfsahS6CuJRexB+xmnr7o5qFlRsRekBxnzjS5/wfLvx4fzHdL/PABBhxg&#10;bMKZe+C/HNGwa5luxK210LeCVZh4HihLeuPy6Wmg2uUugJT9F6hwyOzgIQINte0CK9gnQXQcwOlM&#10;uhg84SHl6iqbZ0tKOMbm6Xr5frWMOVj+9NxY5z8J6EgwCmpxqhGeHe+dD+Ww/OlKyOZAyWovlYqO&#10;bcqdsuTIUAH7+E3of11TmvQFXS+xkNcQQYziDFI2IwcvEnXSo5KV7Ap6nYZv1Fag7aOuos48k2q0&#10;sWKlJx4DdSOJfigHIquCZuFtoLWE6oTEWhiFi4uGRgv2DyU9irag7veBWUGJ+qxxOOv5YhFUHp3F&#10;cpWhYy8j5WWEaY5QBfWUjObOx80IBGi4xSHWMtL7XMlUMooxsj4tTlD7pR9vPa/39hEAAP//AwBQ&#10;SwMEFAAGAAgAAAAhAPOeulXfAAAACAEAAA8AAABkcnMvZG93bnJldi54bWxMj8FOwzAQRO9I/IO1&#10;SNyoTdSmbcimQiB6Q6gBtRydeEki4nUUu23g6zEnuM1qVjNv8s1ke3Gi0XeOEW5nCgRx7UzHDcLb&#10;69PNCoQPmo3uHRPCF3nYFJcXuc6MO/OOTmVoRAxhn2mENoQhk9LXLVntZ24gjt6HG60O8RwbaUZ9&#10;juG2l4lSqbS649jQ6oEeWqo/y6NF8LVK9y/zcn+o5Ja+18Y8vm+fEa+vpvs7EIGm8PcMv/gRHYrI&#10;VLkjGy96hDgkICRrFUW0k+VyAaJCmKfJAmSRy/8Dih8AAAD//wMAUEsBAi0AFAAGAAgAAAAhALaD&#10;OJL+AAAA4QEAABMAAAAAAAAAAAAAAAAAAAAAAFtDb250ZW50X1R5cGVzXS54bWxQSwECLQAUAAYA&#10;CAAAACEAOP0h/9YAAACUAQAACwAAAAAAAAAAAAAAAAAvAQAAX3JlbHMvLnJlbHNQSwECLQAUAAYA&#10;CAAAACEAMfEsnRkCAAAmBAAADgAAAAAAAAAAAAAAAAAuAgAAZHJzL2Uyb0RvYy54bWxQSwECLQAU&#10;AAYACAAAACEA8566Vd8AAAAIAQAADwAAAAAAAAAAAAAAAABzBAAAZHJzL2Rvd25yZXYueG1sUEsF&#10;BgAAAAAEAAQA8wAAAH8FAAAAAA==&#10;" strokecolor="white [3212]">
                <v:textbox>
                  <w:txbxContent>
                    <w:p w14:paraId="6932181B" w14:textId="3BAF34F5" w:rsidR="00E70592" w:rsidRPr="001E705B" w:rsidRDefault="00E70592" w:rsidP="000D4F30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E7059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Kuchyňský ostrůvek působí jako socha, zároveň je</w:t>
                      </w:r>
                      <w:r w:rsidR="00365FC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E7059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íky promyšlenému designu plně funkční.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(Loftový byt,</w:t>
                      </w:r>
                      <w:r w:rsidR="00DB23D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C</w:t>
                      </w:r>
                      <w:r w:rsidR="00183CF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helsea,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New York)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©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Worrell Yeung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1E2D">
        <w:rPr>
          <w:noProof/>
        </w:rPr>
        <w:drawing>
          <wp:anchor distT="0" distB="0" distL="114300" distR="114300" simplePos="0" relativeHeight="251659264" behindDoc="1" locked="0" layoutInCell="1" allowOverlap="1" wp14:anchorId="0F54684A" wp14:editId="64053848">
            <wp:simplePos x="0" y="0"/>
            <wp:positionH relativeFrom="margin">
              <wp:align>right</wp:align>
            </wp:positionH>
            <wp:positionV relativeFrom="paragraph">
              <wp:posOffset>283934</wp:posOffset>
            </wp:positionV>
            <wp:extent cx="1800000" cy="1562367"/>
            <wp:effectExtent l="0" t="0" r="0" b="0"/>
            <wp:wrapTight wrapText="bothSides">
              <wp:wrapPolygon edited="0">
                <wp:start x="0" y="0"/>
                <wp:lineTo x="0" y="21337"/>
                <wp:lineTo x="21265" y="21337"/>
                <wp:lineTo x="21265" y="0"/>
                <wp:lineTo x="0" y="0"/>
              </wp:wrapPolygon>
            </wp:wrapTight>
            <wp:docPr id="16981341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134128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62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35">
        <w:t>Fenomén loftového bydlení odstartoval ve známých n</w:t>
      </w:r>
      <w:r w:rsidR="00D359E6">
        <w:t>ewyorsk</w:t>
      </w:r>
      <w:r w:rsidR="00542C35">
        <w:t>ých</w:t>
      </w:r>
      <w:r w:rsidR="00D359E6">
        <w:t xml:space="preserve"> čtvrt</w:t>
      </w:r>
      <w:r w:rsidR="00542C35">
        <w:t>ích Greenwich Village, SoHo, Lower East Side nebo Chelsea</w:t>
      </w:r>
      <w:r w:rsidR="00D359E6">
        <w:t xml:space="preserve">, kde v 19. století sídlily průmyslové fabriky, které o sto let později </w:t>
      </w:r>
      <w:r w:rsidR="00542C35">
        <w:t>neměly žádné</w:t>
      </w:r>
      <w:r w:rsidR="00D359E6">
        <w:t xml:space="preserve"> </w:t>
      </w:r>
      <w:r w:rsidR="003F2599">
        <w:t>uplatnění</w:t>
      </w:r>
      <w:r w:rsidR="00D359E6">
        <w:t xml:space="preserve">. </w:t>
      </w:r>
      <w:r w:rsidR="00542C35">
        <w:t>V</w:t>
      </w:r>
      <w:r w:rsidR="00D359E6">
        <w:t xml:space="preserve"> 60. </w:t>
      </w:r>
      <w:r w:rsidR="009A125F">
        <w:t xml:space="preserve">a 70. </w:t>
      </w:r>
      <w:r w:rsidR="00D359E6">
        <w:t xml:space="preserve">letech </w:t>
      </w:r>
      <w:r w:rsidR="00FF03E7">
        <w:t xml:space="preserve">minulého </w:t>
      </w:r>
      <w:r w:rsidR="00FC776D">
        <w:t xml:space="preserve">století </w:t>
      </w:r>
      <w:r w:rsidR="00D359E6">
        <w:t xml:space="preserve">obsadili nevyužitá skladiště, podkroví textilních továren, jatka </w:t>
      </w:r>
      <w:r w:rsidR="00D5477E">
        <w:t xml:space="preserve">či </w:t>
      </w:r>
      <w:r w:rsidR="00D359E6">
        <w:t xml:space="preserve">doky </w:t>
      </w:r>
      <w:r w:rsidR="00542C35">
        <w:t>umělci</w:t>
      </w:r>
      <w:r w:rsidR="009A125F">
        <w:t>. Jelikož v</w:t>
      </w:r>
      <w:r w:rsidR="00542C35">
        <w:t xml:space="preserve"> </w:t>
      </w:r>
      <w:r w:rsidR="009A125F" w:rsidRPr="009A125F">
        <w:t>té době nebyl zájem využívat stovky metrů čtverečních bez topení, teplé vody a příček rozdělujících prostor na jednotlivé místnosti</w:t>
      </w:r>
      <w:r w:rsidR="009A125F">
        <w:t xml:space="preserve">, </w:t>
      </w:r>
      <w:r w:rsidR="009A125F" w:rsidRPr="009A125F">
        <w:t>bylo</w:t>
      </w:r>
      <w:r w:rsidR="009A125F">
        <w:t xml:space="preserve"> </w:t>
      </w:r>
      <w:r w:rsidR="009A125F" w:rsidRPr="009A125F">
        <w:t>levné si je pronajmout.</w:t>
      </w:r>
      <w:r w:rsidR="009A125F">
        <w:t xml:space="preserve"> </w:t>
      </w:r>
      <w:r w:rsidR="00CF794B">
        <w:t>T</w:t>
      </w:r>
      <w:r w:rsidR="00CF794B" w:rsidRPr="00CF794B">
        <w:t>akové haly si pro své ateliéry, v nichž i žili</w:t>
      </w:r>
      <w:r w:rsidR="00CF794B">
        <w:t xml:space="preserve">, </w:t>
      </w:r>
      <w:r w:rsidR="00CF794B" w:rsidRPr="00CF794B">
        <w:t xml:space="preserve">pronajímali </w:t>
      </w:r>
      <w:r w:rsidR="009A125F">
        <w:t>například</w:t>
      </w:r>
      <w:r w:rsidR="00CF794B">
        <w:t xml:space="preserve"> esa jako </w:t>
      </w:r>
      <w:r w:rsidR="009A125F" w:rsidRPr="009A125F">
        <w:t>Jackson Pollock nebo Donald Judd</w:t>
      </w:r>
      <w:r w:rsidR="009A125F">
        <w:t>.</w:t>
      </w:r>
      <w:r w:rsidR="00CF794B">
        <w:t xml:space="preserve"> Tím vznikl zcela nový styl bydlení, který si oblíbila i další generace umělců v čele s </w:t>
      </w:r>
      <w:r w:rsidR="009A125F" w:rsidRPr="009A125F">
        <w:t>Andy Warhol</w:t>
      </w:r>
      <w:r w:rsidR="00CF794B">
        <w:t>em,</w:t>
      </w:r>
      <w:r w:rsidR="009A125F" w:rsidRPr="009A125F">
        <w:t xml:space="preserve"> Keith</w:t>
      </w:r>
      <w:r w:rsidR="00CF794B">
        <w:t>em</w:t>
      </w:r>
      <w:r w:rsidR="009A125F" w:rsidRPr="009A125F">
        <w:t xml:space="preserve"> Haring</w:t>
      </w:r>
      <w:r w:rsidR="00CF794B">
        <w:t>em či</w:t>
      </w:r>
      <w:r w:rsidR="009A125F" w:rsidRPr="009A125F">
        <w:t xml:space="preserve"> David</w:t>
      </w:r>
      <w:r w:rsidR="00CF794B">
        <w:t>em</w:t>
      </w:r>
      <w:r w:rsidR="009A125F" w:rsidRPr="009A125F">
        <w:t xml:space="preserve"> Bowie</w:t>
      </w:r>
      <w:r w:rsidR="00CF794B">
        <w:t>m</w:t>
      </w:r>
      <w:r w:rsidR="009A125F" w:rsidRPr="009A125F">
        <w:t xml:space="preserve">. Tyto osobnosti přispěly </w:t>
      </w:r>
      <w:r w:rsidR="00CF794B">
        <w:t>k</w:t>
      </w:r>
      <w:r w:rsidR="009A125F" w:rsidRPr="009A125F">
        <w:t xml:space="preserve"> popularizaci </w:t>
      </w:r>
      <w:r w:rsidR="00CF794B">
        <w:t>loftů</w:t>
      </w:r>
      <w:r w:rsidR="009A125F" w:rsidRPr="009A125F">
        <w:t xml:space="preserve"> a</w:t>
      </w:r>
      <w:r w:rsidR="00D5477E">
        <w:t> </w:t>
      </w:r>
      <w:r w:rsidR="009A125F" w:rsidRPr="009A125F">
        <w:t xml:space="preserve">vytvořily atmosféru svobody a kreativity, </w:t>
      </w:r>
      <w:r w:rsidR="002F1262">
        <w:t xml:space="preserve">jež </w:t>
      </w:r>
      <w:r w:rsidR="009A125F" w:rsidRPr="009A125F">
        <w:t>je s</w:t>
      </w:r>
      <w:r w:rsidR="00CF794B">
        <w:t> tímto typem</w:t>
      </w:r>
      <w:r w:rsidR="009A125F" w:rsidRPr="009A125F">
        <w:t xml:space="preserve"> bydlením stále spojována.</w:t>
      </w:r>
    </w:p>
    <w:p w14:paraId="0FA74266" w14:textId="30E27E1B" w:rsidR="00D359E6" w:rsidRDefault="00CF794B" w:rsidP="004E7FFC">
      <w:pPr>
        <w:jc w:val="both"/>
      </w:pPr>
      <w:r>
        <w:t>L</w:t>
      </w:r>
      <w:r w:rsidR="009A125F">
        <w:t>oftové interiéry</w:t>
      </w:r>
      <w:r>
        <w:t xml:space="preserve"> se </w:t>
      </w:r>
      <w:r w:rsidR="009A125F">
        <w:t xml:space="preserve">v New Yorku </w:t>
      </w:r>
      <w:r>
        <w:t>těší oblibě i dnes</w:t>
      </w:r>
      <w:r w:rsidR="009A125F">
        <w:t xml:space="preserve">. </w:t>
      </w:r>
      <w:r w:rsidR="00E44E4A">
        <w:t xml:space="preserve">Například </w:t>
      </w:r>
      <w:r w:rsidR="00B81E2D">
        <w:t>40 let s</w:t>
      </w:r>
      <w:r w:rsidR="00B81E2D" w:rsidRPr="00B81E2D">
        <w:t>tarý umělecký ateliér v</w:t>
      </w:r>
      <w:r w:rsidR="009A125F">
        <w:t xml:space="preserve">e čtvrti </w:t>
      </w:r>
      <w:r w:rsidR="00B81E2D" w:rsidRPr="00B81E2D">
        <w:t>Chelsea</w:t>
      </w:r>
      <w:r w:rsidR="00B81E2D">
        <w:t xml:space="preserve"> přeměnili a</w:t>
      </w:r>
      <w:r w:rsidR="00B81E2D" w:rsidRPr="00B81E2D">
        <w:t>rchitekti z</w:t>
      </w:r>
      <w:r w:rsidR="00183CF3">
        <w:t xml:space="preserve">e studia </w:t>
      </w:r>
      <w:r w:rsidR="00B81E2D" w:rsidRPr="00B81E2D">
        <w:t>Worrell Yeung na útuln</w:t>
      </w:r>
      <w:r w:rsidR="00EB5460">
        <w:t>é</w:t>
      </w:r>
      <w:r w:rsidR="00B81E2D" w:rsidRPr="00B81E2D">
        <w:t xml:space="preserve"> </w:t>
      </w:r>
      <w:r w:rsidR="00EB5460">
        <w:t xml:space="preserve">bydlení </w:t>
      </w:r>
      <w:r w:rsidR="00B81E2D" w:rsidRPr="00B81E2D">
        <w:t>pro čtyřčlennou rodinu</w:t>
      </w:r>
      <w:r w:rsidR="00B81E2D">
        <w:t xml:space="preserve">. Při revitalizaci </w:t>
      </w:r>
      <w:r w:rsidR="00E70592">
        <w:t>d</w:t>
      </w:r>
      <w:r w:rsidR="00E70592" w:rsidRPr="00E70592">
        <w:t>vouložnicov</w:t>
      </w:r>
      <w:r w:rsidR="00E70592">
        <w:t>ého</w:t>
      </w:r>
      <w:r w:rsidR="00E70592" w:rsidRPr="00E70592">
        <w:t xml:space="preserve"> loft</w:t>
      </w:r>
      <w:r w:rsidR="00E70592">
        <w:t>u, který</w:t>
      </w:r>
      <w:r w:rsidR="00E70592" w:rsidRPr="00E70592">
        <w:t xml:space="preserve"> zabírá půlku patra obytné budovy z počátku 20. století</w:t>
      </w:r>
      <w:r w:rsidR="00E70592">
        <w:t xml:space="preserve">, </w:t>
      </w:r>
      <w:r w:rsidR="00B81E2D" w:rsidRPr="00B81E2D">
        <w:t>zachoval</w:t>
      </w:r>
      <w:r w:rsidR="001904E6">
        <w:t xml:space="preserve">i </w:t>
      </w:r>
      <w:r w:rsidR="00B81E2D" w:rsidRPr="00B81E2D">
        <w:t xml:space="preserve">masivní dřevěné sloupy, stropní trámy a kovové konstrukce. </w:t>
      </w:r>
      <w:r w:rsidR="00E70592">
        <w:t xml:space="preserve">Industriální prvky však novému interiéru neubírají na útulnosti a harmonii. </w:t>
      </w:r>
      <w:r w:rsidR="00410769">
        <w:t xml:space="preserve">Vizuálním </w:t>
      </w:r>
      <w:r w:rsidR="00E70592">
        <w:t>i funkčním srdcem celé rezidence se stal monolitický kuchyňský ostrůvek z šedého mramoru.</w:t>
      </w:r>
    </w:p>
    <w:p w14:paraId="39C2FF43" w14:textId="0C921772" w:rsidR="00E44E4A" w:rsidRPr="004602CF" w:rsidRDefault="009C59AF" w:rsidP="00E44E4A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 co </w:t>
      </w:r>
      <w:r w:rsidR="00BE5FC9">
        <w:rPr>
          <w:rFonts w:ascii="Calibri" w:hAnsi="Calibri" w:cs="Calibri"/>
          <w:b/>
          <w:bCs/>
          <w:color w:val="000000"/>
        </w:rPr>
        <w:t>evropská stopa?</w:t>
      </w:r>
    </w:p>
    <w:p w14:paraId="483172BF" w14:textId="7410D2E2" w:rsidR="005E1CA1" w:rsidRPr="0069647C" w:rsidRDefault="001D77D5" w:rsidP="00E44E4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6A7268" wp14:editId="63C101D3">
                <wp:simplePos x="0" y="0"/>
                <wp:positionH relativeFrom="margin">
                  <wp:align>left</wp:align>
                </wp:positionH>
                <wp:positionV relativeFrom="paragraph">
                  <wp:posOffset>1149350</wp:posOffset>
                </wp:positionV>
                <wp:extent cx="1743075" cy="15144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AC5C" w14:textId="11A71F08" w:rsidR="000D4F30" w:rsidRPr="001E705B" w:rsidRDefault="00241A7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Hlavní část obývacího prostor</w:t>
                            </w:r>
                            <w:r w:rsidR="00C439E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="001E705B" w:rsidRPr="001E70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ve tvaru krychle zútulňují bílé závěsy a</w:t>
                            </w:r>
                            <w:r w:rsidR="00C439E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1E705B" w:rsidRPr="001E70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k</w:t>
                            </w:r>
                            <w:r w:rsidR="00C439EC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1E705B" w:rsidRPr="001E70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relaxaci vyzývá bílá sedačka i dřevěná knihovna.</w:t>
                            </w:r>
                            <w:r w:rsidR="001E705B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(Bofillova rezidence, Barcelona)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©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Courtesy of Ricardo Bofill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7268" id="_x0000_s1029" type="#_x0000_t202" style="position:absolute;left:0;text-align:left;margin-left:0;margin-top:90.5pt;width:137.25pt;height:119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n6GQIAACYEAAAOAAAAZHJzL2Uyb0RvYy54bWysU9tu2zAMfR+wfxD0vthJk7U14hRdugwD&#10;ugvQ7QNkSbaFyaImKbGzry8lu2navQ3zgyCa1CF5eLi+GTpNDtJ5Baak81lOiTQchDJNSX/+2L27&#10;osQHZgTTYGRJj9LTm83bN+veFnIBLWghHUEQ44velrQNwRZZ5nkrO+ZnYKVBZw2uYwFN12TCsR7R&#10;O50t8vx91oMT1gGX3uPfu9FJNwm/riUP3+ray0B0SbG2kE6Xziqe2WbNisYx2yo+lcH+oYqOKYNJ&#10;T1B3LDCyd+ovqE5xBx7qMOPQZVDXisvUA3Yzz19189AyK1MvSI63J5r8/4PlXw8P9rsjYfgAAw4w&#10;NeHtPfBfnhjYtsw08tY56FvJBCaeR8qy3vpiehqp9oWPIFX/BQQOme0DJKChdl1kBfskiI4DOJ5I&#10;l0MgPKa8XF7klytKOPrmq/lyiUbMwYqn59b58ElCR+KlpA6nmuDZ4d6HMfQpJGbzoJXYKa2T4Zpq&#10;qx05MFTALn0T+oswbUhf0uvVYjUy8AIiilGeQKpm5OBVok4FVLJWXUmv8viN2oq0fTQi6Swwpcc7&#10;NqfNxGOkbiQxDNVAlCjpRXwbaa1AHJFYB6NwcdHw0oL7Q0mPoi2p/71nTlKiPxsczjWyF1WejOXq&#10;coGGO/dU5x5mOEKVNFAyXrchbUakzcAtDrFWid7nSqaSUYxpQNPiRLWf2ynqeb03jwAAAP//AwBQ&#10;SwMEFAAGAAgAAAAhAHyumkLfAAAACAEAAA8AAABkcnMvZG93bnJldi54bWxMj0FPwkAQhe8k/IfN&#10;mHiDbUlBqN0So5GbMVYCHrfdsW3ozjbdBaq/3vGkt5l5L2++l21H24kLDr51pCCeRyCQKmdaqhXs&#10;359naxA+aDK6c4QKvtDDNp9OMp0ad6U3vBShFhxCPtUKmhD6VEpfNWi1n7seibVPN1gdeB1qaQZ9&#10;5XDbyUUUraTVLfGHRvf42GB1Ks5Wga+i1eE1KQ7HUu7we2PM08fuRanbm/HhHkTAMfyZ4Ref0SFn&#10;ptKdyXjRKeAiga/rmAeWF3fJEkSpIIk3S5B5Jv8XyH8AAAD//wMAUEsBAi0AFAAGAAgAAAAhALaD&#10;OJL+AAAA4QEAABMAAAAAAAAAAAAAAAAAAAAAAFtDb250ZW50X1R5cGVzXS54bWxQSwECLQAUAAYA&#10;CAAAACEAOP0h/9YAAACUAQAACwAAAAAAAAAAAAAAAAAvAQAAX3JlbHMvLnJlbHNQSwECLQAUAAYA&#10;CAAAACEAEZAp+hkCAAAmBAAADgAAAAAAAAAAAAAAAAAuAgAAZHJzL2Uyb0RvYy54bWxQSwECLQAU&#10;AAYACAAAACEAfK6aQt8AAAAIAQAADwAAAAAAAAAAAAAAAABzBAAAZHJzL2Rvd25yZXYueG1sUEsF&#10;BgAAAAAEAAQA8wAAAH8FAAAAAA==&#10;" strokecolor="white [3212]">
                <v:textbox>
                  <w:txbxContent>
                    <w:p w14:paraId="3B06AC5C" w14:textId="11A71F08" w:rsidR="000D4F30" w:rsidRPr="001E705B" w:rsidRDefault="00241A7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Hlavní část obývacího prostor</w:t>
                      </w:r>
                      <w:r w:rsidR="00C439E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="001E705B" w:rsidRPr="001E70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ve tvaru krychle zútulňují bílé závěsy a</w:t>
                      </w:r>
                      <w:r w:rsidR="00C439E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="001E705B" w:rsidRPr="001E70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k</w:t>
                      </w:r>
                      <w:r w:rsidR="00C439EC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="001E705B" w:rsidRPr="001E70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relaxaci vyzývá bílá sedačka i dřevěná knihovna.</w:t>
                      </w:r>
                      <w:r w:rsidR="001E705B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(Bofillova rezidence, Barcelona)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©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Courtesy of Ricardo Bofill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1D13">
        <w:t>Postup</w:t>
      </w:r>
      <w:r w:rsidR="00EB5460">
        <w:t xml:space="preserve">em času </w:t>
      </w:r>
      <w:r w:rsidR="003B1D13">
        <w:t xml:space="preserve">se loftové bydlení dostalo i do Evropy. </w:t>
      </w:r>
      <w:r w:rsidR="0069647C">
        <w:t>Uchytilo se jak v Londýně, Berlíně, tak na jihu</w:t>
      </w:r>
      <w:r w:rsidR="00EB5460">
        <w:t xml:space="preserve"> kontinentu</w:t>
      </w:r>
      <w:r w:rsidR="0069647C">
        <w:t xml:space="preserve">. </w:t>
      </w:r>
      <w:r w:rsidR="00EB5460">
        <w:t>Zde k</w:t>
      </w:r>
      <w:r w:rsidR="0069647C">
        <w:t> předním propagátorům patřil</w:t>
      </w:r>
      <w:r w:rsidR="001E705B" w:rsidRPr="00AC242A">
        <w:rPr>
          <w:noProof/>
        </w:rPr>
        <w:drawing>
          <wp:anchor distT="0" distB="0" distL="114300" distR="114300" simplePos="0" relativeHeight="251661312" behindDoc="1" locked="0" layoutInCell="1" allowOverlap="1" wp14:anchorId="639A5EDA" wp14:editId="19668AC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800000" cy="1091856"/>
            <wp:effectExtent l="0" t="0" r="0" b="0"/>
            <wp:wrapTight wrapText="bothSides">
              <wp:wrapPolygon edited="0">
                <wp:start x="0" y="0"/>
                <wp:lineTo x="0" y="21110"/>
                <wp:lineTo x="21265" y="21110"/>
                <wp:lineTo x="21265" y="0"/>
                <wp:lineTo x="0" y="0"/>
              </wp:wrapPolygon>
            </wp:wrapTight>
            <wp:docPr id="1550823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2322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91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7C">
        <w:t xml:space="preserve"> </w:t>
      </w:r>
      <w:r w:rsidR="00E44E4A" w:rsidRPr="00B81E2D">
        <w:t>Ricardo Bofill, uznávaný španělský architekt a</w:t>
      </w:r>
      <w:r w:rsidR="00242487">
        <w:t> </w:t>
      </w:r>
      <w:r w:rsidR="00E44E4A" w:rsidRPr="00B81E2D">
        <w:t xml:space="preserve">urbanista, </w:t>
      </w:r>
      <w:r w:rsidR="0069647C">
        <w:t xml:space="preserve">který </w:t>
      </w:r>
      <w:r w:rsidR="00EB5460">
        <w:t>se n</w:t>
      </w:r>
      <w:r w:rsidR="00E44E4A" w:rsidRPr="00B81E2D">
        <w:t xml:space="preserve">ejvíce proslavil rekonstrukcí zchátralé cementárny na </w:t>
      </w:r>
      <w:r w:rsidR="001E705B">
        <w:t>periferii</w:t>
      </w:r>
      <w:r w:rsidR="00E44E4A" w:rsidRPr="00B81E2D">
        <w:t xml:space="preserve"> Barcelony</w:t>
      </w:r>
      <w:r w:rsidR="001E705B">
        <w:t xml:space="preserve">. Ve </w:t>
      </w:r>
      <w:r w:rsidR="001E705B" w:rsidRPr="001E705B">
        <w:t xml:space="preserve">válcovitých silech </w:t>
      </w:r>
      <w:r w:rsidR="001E705B">
        <w:t>vyrostlo sídlo jeho</w:t>
      </w:r>
      <w:r w:rsidR="001E705B" w:rsidRPr="001E705B">
        <w:t xml:space="preserve"> </w:t>
      </w:r>
      <w:r w:rsidR="00F9510A">
        <w:t xml:space="preserve">studia </w:t>
      </w:r>
      <w:r w:rsidR="001E705B" w:rsidRPr="001E705B">
        <w:t>pro několik desítek zaměstnanců</w:t>
      </w:r>
      <w:r w:rsidR="001E705B">
        <w:t>, v p</w:t>
      </w:r>
      <w:r w:rsidR="001E705B" w:rsidRPr="001E705B">
        <w:t>řilehl</w:t>
      </w:r>
      <w:r w:rsidR="001E705B">
        <w:t>é</w:t>
      </w:r>
      <w:r w:rsidR="001E705B" w:rsidRPr="001E705B">
        <w:t xml:space="preserve"> tovární hal</w:t>
      </w:r>
      <w:r w:rsidR="001E705B">
        <w:t>e</w:t>
      </w:r>
      <w:r w:rsidR="001E705B" w:rsidRPr="001E705B">
        <w:t xml:space="preserve"> pak společenský a konferenční prostor.</w:t>
      </w:r>
      <w:r w:rsidR="001E705B">
        <w:t xml:space="preserve"> </w:t>
      </w:r>
      <w:r w:rsidR="0069647C">
        <w:t>H</w:t>
      </w:r>
      <w:r w:rsidR="001E705B" w:rsidRPr="001E705B">
        <w:t>orní část objektu</w:t>
      </w:r>
      <w:r w:rsidR="001E705B">
        <w:t xml:space="preserve"> </w:t>
      </w:r>
      <w:r w:rsidR="00455B9C">
        <w:t xml:space="preserve">Bofill </w:t>
      </w:r>
      <w:r w:rsidR="001E705B">
        <w:t xml:space="preserve">přeměnil na </w:t>
      </w:r>
      <w:r w:rsidR="00E44E4A" w:rsidRPr="00B81E2D">
        <w:t>rezidenci pro sebe a svou rodinu. Jeho inovativní využití průmyslových prostor k</w:t>
      </w:r>
      <w:r w:rsidR="00455B9C">
        <w:t> </w:t>
      </w:r>
      <w:r w:rsidR="00E44E4A" w:rsidRPr="00B81E2D">
        <w:t>vytvoření harmonického obytného a</w:t>
      </w:r>
      <w:r w:rsidR="00455B9C">
        <w:t> </w:t>
      </w:r>
      <w:r w:rsidR="00E44E4A" w:rsidRPr="00B81E2D">
        <w:t>pracovního prostředí inspiruje architekty a designéry dodnes.</w:t>
      </w:r>
      <w:r w:rsidR="00E44E4A">
        <w:t xml:space="preserve"> </w:t>
      </w:r>
      <w:r w:rsidR="00E44E4A">
        <w:rPr>
          <w:rFonts w:ascii="Calibri" w:hAnsi="Calibri" w:cs="Calibri"/>
          <w:color w:val="000000"/>
        </w:rPr>
        <w:t>Jeho rukopisu je vlastní minima</w:t>
      </w:r>
      <w:r w:rsidR="001E705B">
        <w:rPr>
          <w:rFonts w:ascii="Calibri" w:hAnsi="Calibri" w:cs="Calibri"/>
          <w:color w:val="000000"/>
        </w:rPr>
        <w:t>lismus, citlivý, ale razantní</w:t>
      </w:r>
      <w:r w:rsidR="00E44E4A">
        <w:rPr>
          <w:rFonts w:ascii="Calibri" w:hAnsi="Calibri" w:cs="Calibri"/>
          <w:color w:val="000000"/>
        </w:rPr>
        <w:t xml:space="preserve"> přístup bez zdání luxusu, kter</w:t>
      </w:r>
      <w:r w:rsidR="0069647C">
        <w:rPr>
          <w:rFonts w:ascii="Calibri" w:hAnsi="Calibri" w:cs="Calibri"/>
          <w:color w:val="000000"/>
        </w:rPr>
        <w:t>ý</w:t>
      </w:r>
      <w:r w:rsidR="00E44E4A">
        <w:rPr>
          <w:rFonts w:ascii="Calibri" w:hAnsi="Calibri" w:cs="Calibri"/>
          <w:color w:val="000000"/>
        </w:rPr>
        <w:t xml:space="preserve"> </w:t>
      </w:r>
      <w:r w:rsidR="0069647C">
        <w:rPr>
          <w:rFonts w:ascii="Calibri" w:hAnsi="Calibri" w:cs="Calibri"/>
          <w:color w:val="000000"/>
        </w:rPr>
        <w:t>se podle něj zrcadlí</w:t>
      </w:r>
      <w:r w:rsidR="00E44E4A">
        <w:rPr>
          <w:rFonts w:ascii="Calibri" w:hAnsi="Calibri" w:cs="Calibri"/>
          <w:color w:val="000000"/>
        </w:rPr>
        <w:t> </w:t>
      </w:r>
      <w:r w:rsidR="0069647C">
        <w:rPr>
          <w:rFonts w:ascii="Calibri" w:hAnsi="Calibri" w:cs="Calibri"/>
          <w:color w:val="000000"/>
        </w:rPr>
        <w:t>v</w:t>
      </w:r>
      <w:r w:rsidR="00EB5460">
        <w:rPr>
          <w:rFonts w:ascii="Calibri" w:hAnsi="Calibri" w:cs="Calibri"/>
          <w:color w:val="000000"/>
        </w:rPr>
        <w:t xml:space="preserve"> otevřeném a velkorysém </w:t>
      </w:r>
      <w:r w:rsidR="00E44E4A">
        <w:rPr>
          <w:rFonts w:ascii="Calibri" w:hAnsi="Calibri" w:cs="Calibri"/>
          <w:color w:val="000000"/>
        </w:rPr>
        <w:t>prostoru.</w:t>
      </w:r>
    </w:p>
    <w:p w14:paraId="6793FF8A" w14:textId="19F8CB69" w:rsidR="000D4F30" w:rsidRDefault="000D4F30" w:rsidP="006F072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D201184" wp14:editId="055CDEE9">
                <wp:simplePos x="0" y="0"/>
                <wp:positionH relativeFrom="margin">
                  <wp:align>left</wp:align>
                </wp:positionH>
                <wp:positionV relativeFrom="paragraph">
                  <wp:posOffset>1341755</wp:posOffset>
                </wp:positionV>
                <wp:extent cx="4400550" cy="419100"/>
                <wp:effectExtent l="0" t="0" r="19050" b="19050"/>
                <wp:wrapSquare wrapText="bothSides"/>
                <wp:docPr id="12309489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0AB2E" w14:textId="6E09E29F" w:rsidR="007C0E23" w:rsidRPr="007C0E23" w:rsidRDefault="007C0E23" w:rsidP="00225D2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C0E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Původně se v areálu vařilo pivo, dnes se tady střídá moderní gastronomie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7C0E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současné umění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. (Restaurace Kink, Berlín)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©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F30" w:rsidRP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Robert Rieger</w:t>
                            </w:r>
                            <w:r w:rsidR="000D4F30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1184" id="_x0000_s1030" type="#_x0000_t202" style="position:absolute;left:0;text-align:left;margin-left:0;margin-top:105.65pt;width:346.5pt;height:3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WvrGAIAACUEAAAOAAAAZHJzL2Uyb0RvYy54bWysk8GO0zAQhu9IvIPlO01StbCNmq6WLkVI&#10;y4K08ACO7SQWjsfYbpPy9IydbreUGyIHy87Yv2e++b2+HXtNDtJ5BaaixSynRBoOQpm2ot+/7d7c&#10;UOIDM4JpMLKiR+np7eb1q/VgSzmHDrSQjqCI8eVgK9qFYMss87yTPfMzsNJgsAHXs4BL12bCsQHV&#10;e53N8/xtNoAT1gGX3uPf+ylIN0m/aSQPX5rGy0B0RTG3kEaXxjqO2WbNytYx2yl+SoP9QxY9UwYv&#10;PUvds8DI3qm/pHrFHXhowoxDn0HTKC5TDVhNkV9V89QxK1MtCMfbMyb//2T54+HJfnUkjO9hxAam&#10;Irx9AP7DEwPbjplW3jkHQyeZwIuLiCwbrC9PRyNqX/ooUg+fQWCT2T5AEhob10cqWCdBdWzA8Qxd&#10;joFw/LlY5PlyiSGOsUWxKvLUlYyVz6et8+GjhJ7ESUUdNjWps8ODDzEbVj5viZd50ErslNZp4dp6&#10;qx05MDTALn2pgKtt2pChoqvlfDkB+EMielGeRep2QnCl0KuARtaqr+hNHr/JWpHaByOSzQJTeppj&#10;xtqcMEZyE8Mw1iNRAinEs5FqDeKIXB1MvsV3hpMO3C9KBvRsRf3PPXOSEv3JYG9WBcJEk6fFYvlu&#10;jgt3GakvI8xwlKpooGSabkN6GBGbgTvsYaMS3pdMTimjFxP107uJZr9cp10vr3vzGwAA//8DAFBL&#10;AwQUAAYACAAAACEAJZVSGt4AAAAIAQAADwAAAGRycy9kb3ducmV2LnhtbEyPwU7DMBBE70j8g7WV&#10;uFEnDUppiFMhEL0h1LQqHJ14m0TE6yh228DXs5zguDOj2Tf5erK9OOPoO0cK4nkEAql2pqNGwX73&#10;cnsPwgdNRveOUMEXelgX11e5zoy70BbPZWgEl5DPtII2hCGT0tctWu3nbkBi7+hGqwOfYyPNqC9c&#10;bnu5iKJUWt0Rf2j1gE8t1p/lySrwdZQe3u7Kw3slN/i9Mub5Y/Oq1M1senwAEXAKf2H4xWd0KJip&#10;cicyXvQKeEhQsIjjBATb6SphpWJluUxAFrn8P6D4AQAA//8DAFBLAQItABQABgAIAAAAIQC2gziS&#10;/gAAAOEBAAATAAAAAAAAAAAAAAAAAAAAAABbQ29udGVudF9UeXBlc10ueG1sUEsBAi0AFAAGAAgA&#10;AAAhADj9If/WAAAAlAEAAAsAAAAAAAAAAAAAAAAALwEAAF9yZWxzLy5yZWxzUEsBAi0AFAAGAAgA&#10;AAAhADYRa+sYAgAAJQQAAA4AAAAAAAAAAAAAAAAALgIAAGRycy9lMm9Eb2MueG1sUEsBAi0AFAAG&#10;AAgAAAAhACWVUhreAAAACAEAAA8AAAAAAAAAAAAAAAAAcgQAAGRycy9kb3ducmV2LnhtbFBLBQYA&#10;AAAABAAEAPMAAAB9BQAAAAA=&#10;" strokecolor="white [3212]">
                <v:textbox>
                  <w:txbxContent>
                    <w:p w14:paraId="14C0AB2E" w14:textId="6E09E29F" w:rsidR="007C0E23" w:rsidRPr="007C0E23" w:rsidRDefault="007C0E23" w:rsidP="00225D2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C0E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Původně se v areálu vařilo pivo, dnes se tady střídá moderní gastronomie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a</w:t>
                      </w:r>
                      <w:r w:rsidRPr="007C0E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současné umění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. (Restaurace Kink, Berlín)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©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0D4F30" w:rsidRP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Robert Rieger</w:t>
                      </w:r>
                      <w:r w:rsidR="000D4F30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4FA9" w:rsidRPr="00E44E4A">
        <w:rPr>
          <w:noProof/>
        </w:rPr>
        <w:drawing>
          <wp:anchor distT="0" distB="0" distL="114300" distR="114300" simplePos="0" relativeHeight="251662336" behindDoc="1" locked="0" layoutInCell="1" allowOverlap="1" wp14:anchorId="08163924" wp14:editId="41CB285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43937" cy="1800000"/>
            <wp:effectExtent l="0" t="0" r="8890" b="0"/>
            <wp:wrapTight wrapText="bothSides">
              <wp:wrapPolygon edited="0">
                <wp:start x="0" y="0"/>
                <wp:lineTo x="0" y="21265"/>
                <wp:lineTo x="21437" y="21265"/>
                <wp:lineTo x="21437" y="0"/>
                <wp:lineTo x="0" y="0"/>
              </wp:wrapPolygon>
            </wp:wrapTight>
            <wp:docPr id="20826651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665172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E23">
        <w:t xml:space="preserve">Trend loftového bydlení se výrazně uchytil také v německé metropoli. </w:t>
      </w:r>
      <w:r w:rsidR="00773870">
        <w:t>Berlín</w:t>
      </w:r>
      <w:r w:rsidR="007C0E23">
        <w:t xml:space="preserve"> k</w:t>
      </w:r>
      <w:r w:rsidR="00E44E4A">
        <w:t xml:space="preserve">romě </w:t>
      </w:r>
      <w:r w:rsidR="007C0E23">
        <w:t>originálních bytů</w:t>
      </w:r>
      <w:r w:rsidR="00E44E4A">
        <w:t xml:space="preserve"> demonstruje </w:t>
      </w:r>
      <w:r w:rsidR="00A46F77">
        <w:t xml:space="preserve">i </w:t>
      </w:r>
      <w:r w:rsidR="00E44E4A">
        <w:t xml:space="preserve">pestré možnosti komerčního využití bývalých průmyslových budov </w:t>
      </w:r>
      <w:r w:rsidR="00E44E4A" w:rsidRPr="004602CF">
        <w:t xml:space="preserve">– </w:t>
      </w:r>
      <w:r w:rsidR="00E44E4A">
        <w:t xml:space="preserve">a to jak </w:t>
      </w:r>
      <w:r w:rsidR="00E44E4A" w:rsidRPr="004602CF">
        <w:t>v hotelech,</w:t>
      </w:r>
      <w:r w:rsidR="00E44E4A">
        <w:t xml:space="preserve"> tak</w:t>
      </w:r>
      <w:r w:rsidR="00E44E4A" w:rsidRPr="004602CF">
        <w:t xml:space="preserve"> restauracích nebo galeriích</w:t>
      </w:r>
      <w:r w:rsidR="00E44E4A">
        <w:t xml:space="preserve">. </w:t>
      </w:r>
      <w:r w:rsidR="0069647C">
        <w:t>Například v</w:t>
      </w:r>
      <w:r w:rsidR="00E44E4A">
        <w:t xml:space="preserve"> bývalém pivovaru vznikla restaurace a bar Kink </w:t>
      </w:r>
      <w:r w:rsidR="007C0E23">
        <w:t>s</w:t>
      </w:r>
      <w:r w:rsidR="00A46F77">
        <w:t> </w:t>
      </w:r>
      <w:r w:rsidR="007C0E23">
        <w:t>v</w:t>
      </w:r>
      <w:r w:rsidR="00E44E4A">
        <w:t>ysok</w:t>
      </w:r>
      <w:r w:rsidR="007C0E23">
        <w:t>ými</w:t>
      </w:r>
      <w:r w:rsidR="00E44E4A">
        <w:t xml:space="preserve"> stropy, oprýskan</w:t>
      </w:r>
      <w:r w:rsidR="007C0E23">
        <w:t>ými</w:t>
      </w:r>
      <w:r w:rsidR="00E44E4A">
        <w:t xml:space="preserve"> betonov</w:t>
      </w:r>
      <w:r w:rsidR="007C0E23">
        <w:t>ými</w:t>
      </w:r>
      <w:r w:rsidR="00E44E4A">
        <w:t xml:space="preserve"> stěn</w:t>
      </w:r>
      <w:r w:rsidR="007C0E23">
        <w:t>ami</w:t>
      </w:r>
      <w:r w:rsidR="00E44E4A">
        <w:t xml:space="preserve"> a ochozen</w:t>
      </w:r>
      <w:r w:rsidR="007C0E23">
        <w:t>ými</w:t>
      </w:r>
      <w:r w:rsidR="00E44E4A">
        <w:t xml:space="preserve"> palubk</w:t>
      </w:r>
      <w:r w:rsidR="007C0E23">
        <w:t>ami</w:t>
      </w:r>
      <w:r w:rsidR="00E44E4A">
        <w:t xml:space="preserve"> na podlaze</w:t>
      </w:r>
      <w:r w:rsidR="007C0E23">
        <w:t>. Jedinečnou atmosféru místu dodává</w:t>
      </w:r>
      <w:r w:rsidR="00E44E4A">
        <w:t xml:space="preserve"> rudý neon visící ze stropu.</w:t>
      </w:r>
    </w:p>
    <w:p w14:paraId="23DCABA6" w14:textId="1F24F33C" w:rsidR="0034719B" w:rsidRPr="00B61942" w:rsidRDefault="004602CF" w:rsidP="006F072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Autentické lofty dorazily i do Prahy</w:t>
      </w:r>
    </w:p>
    <w:p w14:paraId="47A4A022" w14:textId="51129F41" w:rsidR="006F072F" w:rsidRDefault="007845F0" w:rsidP="006F072F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95B147" wp14:editId="2035EC09">
                <wp:simplePos x="0" y="0"/>
                <wp:positionH relativeFrom="margin">
                  <wp:align>right</wp:align>
                </wp:positionH>
                <wp:positionV relativeFrom="paragraph">
                  <wp:posOffset>2938780</wp:posOffset>
                </wp:positionV>
                <wp:extent cx="1752600" cy="752475"/>
                <wp:effectExtent l="0" t="0" r="19050" b="28575"/>
                <wp:wrapSquare wrapText="bothSides"/>
                <wp:docPr id="36165556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BB3C" w14:textId="643DDA23" w:rsidR="00365FCD" w:rsidRPr="007C0E23" w:rsidRDefault="00365FCD" w:rsidP="00225D2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Elegantní vzorový </w:t>
                            </w:r>
                            <w:r w:rsidR="00C3344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loft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z pera designérky Ivanky Kowalski (Vanguard, Praha</w:t>
                            </w:r>
                            <w:r w:rsidR="00455D3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PSN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B147" id="_x0000_s1031" type="#_x0000_t202" style="position:absolute;left:0;text-align:left;margin-left:86.8pt;margin-top:231.4pt;width:138pt;height:59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TtFwIAACUEAAAOAAAAZHJzL2Uyb0RvYy54bWysU9tu2zAMfR+wfxD0vtgJkqY14hRdugwD&#10;ugvQ7QNkWbaFSaImKbGzrx8lu2navQ3zg0Ca0iF5eLi5HbQiR+G8BFPS+SynRBgOtTRtSX9837+7&#10;psQHZmqmwIiSnoSnt9u3bza9LcQCOlC1cARBjC96W9IuBFtkmeed0MzPwAqDwQacZgFd12a1Yz2i&#10;a5Ut8vwq68HV1gEX3uPf+zFItwm/aQQPX5vGi0BUSbG2kE6Xziqe2XbDitYx20k+lcH+oQrNpMGk&#10;Z6h7Fhg5OPkXlJbcgYcmzDjoDJpGcpF6wG7m+atuHjtmReoFyfH2TJP/f7D8y/HRfnMkDO9hwAGm&#10;Jrx9AP7TEwO7jplW3DkHfSdYjYnnkbKst76YnkaqfeEjSNV/hhqHzA4BEtDQOB1ZwT4JouMATmfS&#10;xRAIjynXq8VVjiGOMbSX61VKwYqn19b58FGAJtEoqcOhJnR2fPAhVsOKpysxmQcl671UKjmurXbK&#10;kSNDAezTN6G/uKYM6Ut6s1qsRgJeQEQtijNI1Y4UvEqkZUAhK6lLep3Hb5RWZO2DqZPMApNqtLFi&#10;ZSYaI3Mjh2GoBiLrkiYCIqsV1Cfk1cGoW9wzNDpwvynpUbMl9b8OzAlK1CeDs7mZL5dR5MlZrtYL&#10;dNxlpLqMMMMRqqSBktHchbQYkTYDdzjDRiZ6nyuZSkYtJtanvYliv/TTreft3v4BAAD//wMAUEsD&#10;BBQABgAIAAAAIQBpMuel3gAAAAgBAAAPAAAAZHJzL2Rvd25yZXYueG1sTI9NT8MwDIbvSPyHyEjc&#10;WLoyyih1JwRiNzRR0OCYNqataJyqyT7g12NOcLRf6/XzFKujG9SeptB7RpjPElDEjbc9twivL48X&#10;S1AhGrZm8EwIXxRgVZ6eFCa3/sDPtK9iq6SEQ24QuhjHXOvQdORMmPmRWLIPPzkTZZxabSdzkHI3&#10;6DRJMu1Mz/KhMyPdd9R8VjuHEJok224W1fat1mv6vrH24X39hHh+dry7BRXpGP+O4Rdf0KEUptrv&#10;2AY1IIhIRFhkqQhInF5nsqkRrpbzS9Blof8LlD8AAAD//wMAUEsBAi0AFAAGAAgAAAAhALaDOJL+&#10;AAAA4QEAABMAAAAAAAAAAAAAAAAAAAAAAFtDb250ZW50X1R5cGVzXS54bWxQSwECLQAUAAYACAAA&#10;ACEAOP0h/9YAAACUAQAACwAAAAAAAAAAAAAAAAAvAQAAX3JlbHMvLnJlbHNQSwECLQAUAAYACAAA&#10;ACEADClU7RcCAAAlBAAADgAAAAAAAAAAAAAAAAAuAgAAZHJzL2Uyb0RvYy54bWxQSwECLQAUAAYA&#10;CAAAACEAaTLnpd4AAAAIAQAADwAAAAAAAAAAAAAAAABxBAAAZHJzL2Rvd25yZXYueG1sUEsFBgAA&#10;AAAEAAQA8wAAAHwFAAAAAA==&#10;" strokecolor="white [3212]">
                <v:textbox>
                  <w:txbxContent>
                    <w:p w14:paraId="0CB7BB3C" w14:textId="643DDA23" w:rsidR="00365FCD" w:rsidRPr="007C0E23" w:rsidRDefault="00365FCD" w:rsidP="00225D2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Elegantní vzorový </w:t>
                      </w:r>
                      <w:r w:rsidR="00C3344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loft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z pera designérky Ivanky Kowalski (Vanguard, Praha</w:t>
                      </w:r>
                      <w:r w:rsidR="00455D3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PSN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75648" behindDoc="1" locked="0" layoutInCell="1" allowOverlap="1" wp14:anchorId="0A663114" wp14:editId="74130A27">
            <wp:simplePos x="0" y="0"/>
            <wp:positionH relativeFrom="margin">
              <wp:align>right</wp:align>
            </wp:positionH>
            <wp:positionV relativeFrom="paragraph">
              <wp:posOffset>1728470</wp:posOffset>
            </wp:positionV>
            <wp:extent cx="1800000" cy="1195575"/>
            <wp:effectExtent l="0" t="0" r="0" b="5080"/>
            <wp:wrapTight wrapText="bothSides">
              <wp:wrapPolygon edited="0">
                <wp:start x="0" y="0"/>
                <wp:lineTo x="0" y="21348"/>
                <wp:lineTo x="21265" y="21348"/>
                <wp:lineTo x="21265" y="0"/>
                <wp:lineTo x="0" y="0"/>
              </wp:wrapPolygon>
            </wp:wrapTight>
            <wp:docPr id="7756440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44005" name="Obrázek 775644005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C4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90367DD" wp14:editId="40B136EB">
                <wp:simplePos x="0" y="0"/>
                <wp:positionH relativeFrom="margin">
                  <wp:posOffset>14605</wp:posOffset>
                </wp:positionH>
                <wp:positionV relativeFrom="paragraph">
                  <wp:posOffset>1238250</wp:posOffset>
                </wp:positionV>
                <wp:extent cx="1752600" cy="590550"/>
                <wp:effectExtent l="0" t="0" r="19050" b="19050"/>
                <wp:wrapSquare wrapText="bothSides"/>
                <wp:docPr id="18436870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FC6D" w14:textId="09B5984A" w:rsidR="00D70CC4" w:rsidRPr="007C0E23" w:rsidRDefault="00D70CC4" w:rsidP="00D70C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Vzorový loft Dreamer z</w:t>
                            </w:r>
                            <w:r w:rsidR="00AC76E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pera</w:t>
                            </w:r>
                            <w:r w:rsidR="00AC76E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SKULL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studi</w:t>
                            </w:r>
                            <w:r w:rsidR="00AC76E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(Vanguard, Praha, PSN)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367DD" id="_x0000_s1032" type="#_x0000_t202" style="position:absolute;left:0;text-align:left;margin-left:1.15pt;margin-top:97.5pt;width:138pt;height:46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5lGQIAACUEAAAOAAAAZHJzL2Uyb0RvYy54bWysU8Fu2zAMvQ/YPwi6L3aCOG2MOEWXLsOA&#10;rhvQ7QNkWbaFyaImKbGzrx8lu2mW3Yb5IJCm9Eg+Pm7uhk6Ro7BOgi7ofJZSIjSHSuqmoN+/7d/d&#10;UuI80xVToEVBT8LRu+3bN5ve5GIBLahKWIIg2uW9KWjrvcmTxPFWdMzNwAiNwRpsxzy6tkkqy3pE&#10;71SySNNV0oOtjAUunMO/D2OQbiN+XQvuv9S1E56ogmJtPp42nmU4k+2G5Y1lppV8KoP9QxUdkxqT&#10;nqEemGfkYOVfUJ3kFhzUfsahS6CuJRexB+xmnl5189wyI2IvSI4zZ5rc/4PlT8dn89USP7yHAQcY&#10;m3DmEfgPRzTsWqYbcW8t9K1gFSaeB8qS3rh8ehqodrkLIGX/GSocMjt4iEBDbbvACvZJEB0HcDqT&#10;LgZPeEh5ky1WKYY4xrJ1mmVxKgnLX14b6/xHAR0JRkEtDjWis+Oj86Ealr9cCckcKFntpVLRsU25&#10;U5YcGQpgH7/YwNU1pUlf0HW2yEYC/oAIWhRnkLIZKbhC6KRHISvZFfQ2Dd8orcDaB11FmXkm1Whj&#10;xUpPNAbmRg79UA5EVgVdhbeB1RKqE/JqYdQt7hkaLdhflPSo2YK6nwdmBSXqk8bZrOfLZRB5dJbZ&#10;zQIdexkpLyNMc4QqqKdkNHc+LkagTcM9zrCWkd7XSqaSUYuR9Wlvgtgv/Xjrdbu3vwEAAP//AwBQ&#10;SwMEFAAGAAgAAAAhAPptNTfdAAAACQEAAA8AAABkcnMvZG93bnJldi54bWxMT8tOwzAQvCP1H6yt&#10;xI3aBChpiFMhEL0h1IAKRydekoh4HcVuG/h6lhO97Tw0O5OvJ9eLA46h86ThcqFAINXedtRoeHt9&#10;ukhBhGjImt4TavjGAOtidpabzPojbfFQxkZwCIXMaGhjHDIpQ92iM2HhByTWPv3oTGQ4NtKO5sjh&#10;rpeJUkvpTEf8oTUDPrRYf5V7pyHUarl7uS5375Xc4M/K2sePzbPW5/Pp/g5ExCn+m+GvPleHgjtV&#10;fk82iF5DcsVGplc3PIn15DZlpuIjTRXIIpenC4pfAAAA//8DAFBLAQItABQABgAIAAAAIQC2gziS&#10;/gAAAOEBAAATAAAAAAAAAAAAAAAAAAAAAABbQ29udGVudF9UeXBlc10ueG1sUEsBAi0AFAAGAAgA&#10;AAAhADj9If/WAAAAlAEAAAsAAAAAAAAAAAAAAAAALwEAAF9yZWxzLy5yZWxzUEsBAi0AFAAGAAgA&#10;AAAhAPEZfmUZAgAAJQQAAA4AAAAAAAAAAAAAAAAALgIAAGRycy9lMm9Eb2MueG1sUEsBAi0AFAAG&#10;AAgAAAAhAPptNTfdAAAACQEAAA8AAAAAAAAAAAAAAAAAcwQAAGRycy9kb3ducmV2LnhtbFBLBQYA&#10;AAAABAAEAPMAAAB9BQAAAAA=&#10;" strokecolor="white [3212]">
                <v:textbox>
                  <w:txbxContent>
                    <w:p w14:paraId="45A9FC6D" w14:textId="09B5984A" w:rsidR="00D70CC4" w:rsidRPr="007C0E23" w:rsidRDefault="00D70CC4" w:rsidP="00D70CC4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Vzorový loft Dreamer z</w:t>
                      </w:r>
                      <w:r w:rsidR="00AC76E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pera</w:t>
                      </w:r>
                      <w:r w:rsidR="00AC76E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SKULL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studi</w:t>
                      </w:r>
                      <w:r w:rsidR="00AC76E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(Vanguard, Praha, PSN)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0CC4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4864" behindDoc="1" locked="0" layoutInCell="1" allowOverlap="1" wp14:anchorId="0BFB2892" wp14:editId="66444506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2583446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344670" name="Obrázek 1258344670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BF">
        <w:rPr>
          <w:rFonts w:ascii="Calibri" w:hAnsi="Calibri" w:cs="Calibri"/>
          <w:color w:val="000000"/>
        </w:rPr>
        <w:t>V České republice reprezentuje fenomén skutečného loftového bydlení p</w:t>
      </w:r>
      <w:r w:rsidR="006F072F" w:rsidRPr="006F072F">
        <w:rPr>
          <w:rFonts w:ascii="Calibri" w:hAnsi="Calibri" w:cs="Calibri"/>
          <w:color w:val="000000"/>
        </w:rPr>
        <w:t xml:space="preserve">rojekt </w:t>
      </w:r>
      <w:hyperlink r:id="rId19" w:history="1">
        <w:r w:rsidR="006F072F" w:rsidRPr="006E3388">
          <w:rPr>
            <w:rStyle w:val="Hypertextovodkaz"/>
            <w:rFonts w:ascii="Calibri" w:hAnsi="Calibri" w:cs="Calibri"/>
          </w:rPr>
          <w:t>Vanguard</w:t>
        </w:r>
      </w:hyperlink>
      <w:r w:rsidR="006F072F" w:rsidRPr="006F072F">
        <w:rPr>
          <w:rFonts w:ascii="Calibri" w:hAnsi="Calibri" w:cs="Calibri"/>
          <w:color w:val="000000"/>
        </w:rPr>
        <w:t xml:space="preserve">. Bývalá továrna </w:t>
      </w:r>
      <w:r w:rsidR="006D42B7" w:rsidRPr="006F072F">
        <w:rPr>
          <w:rFonts w:ascii="Calibri" w:hAnsi="Calibri" w:cs="Calibri"/>
          <w:color w:val="000000"/>
        </w:rPr>
        <w:t>na letecké součástky Microna v</w:t>
      </w:r>
      <w:r w:rsidR="006D42B7">
        <w:rPr>
          <w:rFonts w:ascii="Calibri" w:hAnsi="Calibri" w:cs="Calibri"/>
          <w:color w:val="000000"/>
        </w:rPr>
        <w:t> </w:t>
      </w:r>
      <w:r w:rsidR="006D42B7" w:rsidRPr="006F072F">
        <w:rPr>
          <w:rFonts w:ascii="Calibri" w:hAnsi="Calibri" w:cs="Calibri"/>
          <w:color w:val="000000"/>
        </w:rPr>
        <w:t>Modřanech</w:t>
      </w:r>
      <w:r w:rsidR="006D42B7">
        <w:rPr>
          <w:rFonts w:ascii="Calibri" w:hAnsi="Calibri" w:cs="Calibri"/>
          <w:color w:val="000000"/>
        </w:rPr>
        <w:t xml:space="preserve"> se mění na </w:t>
      </w:r>
      <w:r w:rsidR="006F072F" w:rsidRPr="006F072F">
        <w:rPr>
          <w:rFonts w:ascii="Calibri" w:hAnsi="Calibri" w:cs="Calibri"/>
          <w:color w:val="000000"/>
        </w:rPr>
        <w:t>150 loft</w:t>
      </w:r>
      <w:r w:rsidR="006E3388">
        <w:rPr>
          <w:rFonts w:ascii="Calibri" w:hAnsi="Calibri" w:cs="Calibri"/>
          <w:color w:val="000000"/>
        </w:rPr>
        <w:t>ů</w:t>
      </w:r>
      <w:r w:rsidR="006F072F" w:rsidRPr="006F072F">
        <w:rPr>
          <w:rFonts w:ascii="Calibri" w:hAnsi="Calibri" w:cs="Calibri"/>
          <w:color w:val="000000"/>
        </w:rPr>
        <w:t xml:space="preserve"> </w:t>
      </w:r>
      <w:r w:rsidR="006D42B7">
        <w:rPr>
          <w:rFonts w:ascii="Calibri" w:hAnsi="Calibri" w:cs="Calibri"/>
          <w:color w:val="000000"/>
        </w:rPr>
        <w:t>o</w:t>
      </w:r>
      <w:r w:rsidR="006F072F" w:rsidRPr="006F072F">
        <w:rPr>
          <w:rFonts w:ascii="Calibri" w:hAnsi="Calibri" w:cs="Calibri"/>
          <w:color w:val="000000"/>
        </w:rPr>
        <w:t xml:space="preserve"> dispozi</w:t>
      </w:r>
      <w:r w:rsidR="006D42B7">
        <w:rPr>
          <w:rFonts w:ascii="Calibri" w:hAnsi="Calibri" w:cs="Calibri"/>
          <w:color w:val="000000"/>
        </w:rPr>
        <w:t>cích</w:t>
      </w:r>
      <w:r w:rsidR="006F072F" w:rsidRPr="006F072F">
        <w:rPr>
          <w:rFonts w:ascii="Calibri" w:hAnsi="Calibri" w:cs="Calibri"/>
          <w:color w:val="000000"/>
        </w:rPr>
        <w:t xml:space="preserve"> od 40 až po 630</w:t>
      </w:r>
      <w:r w:rsidR="00FB1E32">
        <w:rPr>
          <w:rFonts w:ascii="Calibri" w:hAnsi="Calibri" w:cs="Calibri"/>
          <w:color w:val="000000"/>
        </w:rPr>
        <w:t> </w:t>
      </w:r>
      <w:r w:rsidR="006F072F" w:rsidRPr="006F072F">
        <w:rPr>
          <w:rFonts w:ascii="Calibri" w:hAnsi="Calibri" w:cs="Calibri"/>
          <w:color w:val="000000"/>
        </w:rPr>
        <w:t>m</w:t>
      </w:r>
      <w:r w:rsidR="006D42B7" w:rsidRPr="006D42B7">
        <w:rPr>
          <w:rFonts w:ascii="Calibri" w:hAnsi="Calibri" w:cs="Calibri"/>
          <w:color w:val="000000"/>
          <w:vertAlign w:val="superscript"/>
        </w:rPr>
        <w:t>2</w:t>
      </w:r>
      <w:r w:rsidR="006F072F" w:rsidRPr="006F072F">
        <w:rPr>
          <w:rFonts w:ascii="Calibri" w:hAnsi="Calibri" w:cs="Calibri"/>
          <w:color w:val="000000"/>
        </w:rPr>
        <w:t xml:space="preserve">. </w:t>
      </w:r>
      <w:r w:rsidR="006D42B7" w:rsidRPr="006F072F">
        <w:rPr>
          <w:rFonts w:ascii="Calibri" w:hAnsi="Calibri" w:cs="Calibri"/>
          <w:color w:val="000000"/>
        </w:rPr>
        <w:t xml:space="preserve">Za celkovou rekonstrukcí s důrazem na zachování industriálního </w:t>
      </w:r>
      <w:r w:rsidR="006E3388">
        <w:rPr>
          <w:rFonts w:ascii="Calibri" w:hAnsi="Calibri" w:cs="Calibri"/>
          <w:color w:val="000000"/>
        </w:rPr>
        <w:t>ducha</w:t>
      </w:r>
      <w:r w:rsidR="006D42B7" w:rsidRPr="006F072F">
        <w:rPr>
          <w:rFonts w:ascii="Calibri" w:hAnsi="Calibri" w:cs="Calibri"/>
          <w:color w:val="000000"/>
        </w:rPr>
        <w:t xml:space="preserve"> stojí architekt Petr Drexler</w:t>
      </w:r>
      <w:r w:rsidR="006E3388">
        <w:rPr>
          <w:rFonts w:ascii="Calibri" w:hAnsi="Calibri" w:cs="Calibri"/>
          <w:color w:val="000000"/>
        </w:rPr>
        <w:t xml:space="preserve"> a</w:t>
      </w:r>
      <w:r w:rsidR="006E3388" w:rsidRPr="006E3388">
        <w:rPr>
          <w:rFonts w:ascii="Calibri" w:hAnsi="Calibri" w:cs="Calibri"/>
          <w:color w:val="000000"/>
        </w:rPr>
        <w:t xml:space="preserve"> studio ID_arch.</w:t>
      </w:r>
      <w:r w:rsidR="00943E75">
        <w:rPr>
          <w:rFonts w:ascii="Calibri" w:hAnsi="Calibri" w:cs="Calibri"/>
          <w:color w:val="000000"/>
        </w:rPr>
        <w:t xml:space="preserve"> M</w:t>
      </w:r>
      <w:r w:rsidR="006F072F" w:rsidRPr="006F072F">
        <w:rPr>
          <w:rFonts w:ascii="Calibri" w:hAnsi="Calibri" w:cs="Calibri"/>
          <w:color w:val="000000"/>
        </w:rPr>
        <w:t>ontovan</w:t>
      </w:r>
      <w:r w:rsidR="00943E75">
        <w:rPr>
          <w:rFonts w:ascii="Calibri" w:hAnsi="Calibri" w:cs="Calibri"/>
          <w:color w:val="000000"/>
        </w:rPr>
        <w:t>ý</w:t>
      </w:r>
      <w:r w:rsidR="006F072F" w:rsidRPr="006F072F">
        <w:rPr>
          <w:rFonts w:ascii="Calibri" w:hAnsi="Calibri" w:cs="Calibri"/>
          <w:color w:val="000000"/>
        </w:rPr>
        <w:t xml:space="preserve"> železobetonov</w:t>
      </w:r>
      <w:r w:rsidR="00943E75">
        <w:rPr>
          <w:rFonts w:ascii="Calibri" w:hAnsi="Calibri" w:cs="Calibri"/>
          <w:color w:val="000000"/>
        </w:rPr>
        <w:t>ý</w:t>
      </w:r>
      <w:r w:rsidR="006F072F" w:rsidRPr="006F072F">
        <w:rPr>
          <w:rFonts w:ascii="Calibri" w:hAnsi="Calibri" w:cs="Calibri"/>
          <w:color w:val="000000"/>
        </w:rPr>
        <w:t xml:space="preserve"> skelet, nadstandardní pevnost průmyslové konstrukce a vý</w:t>
      </w:r>
      <w:r w:rsidR="006D42B7">
        <w:rPr>
          <w:rFonts w:ascii="Calibri" w:hAnsi="Calibri" w:cs="Calibri"/>
          <w:color w:val="000000"/>
        </w:rPr>
        <w:t>š</w:t>
      </w:r>
      <w:r w:rsidR="00943E75">
        <w:rPr>
          <w:rFonts w:ascii="Calibri" w:hAnsi="Calibri" w:cs="Calibri"/>
          <w:color w:val="000000"/>
        </w:rPr>
        <w:t>ka</w:t>
      </w:r>
      <w:r w:rsidR="006F072F" w:rsidRPr="006F072F">
        <w:rPr>
          <w:rFonts w:ascii="Calibri" w:hAnsi="Calibri" w:cs="Calibri"/>
          <w:color w:val="000000"/>
        </w:rPr>
        <w:t xml:space="preserve"> podlaží až 4,3 metru</w:t>
      </w:r>
      <w:r w:rsidR="006D42B7">
        <w:rPr>
          <w:rFonts w:ascii="Calibri" w:hAnsi="Calibri" w:cs="Calibri"/>
          <w:color w:val="000000"/>
        </w:rPr>
        <w:t xml:space="preserve"> umožnil</w:t>
      </w:r>
      <w:r w:rsidR="00943E75">
        <w:rPr>
          <w:rFonts w:ascii="Calibri" w:hAnsi="Calibri" w:cs="Calibri"/>
          <w:color w:val="000000"/>
        </w:rPr>
        <w:t>y</w:t>
      </w:r>
      <w:r w:rsidR="006D42B7">
        <w:rPr>
          <w:rFonts w:ascii="Calibri" w:hAnsi="Calibri" w:cs="Calibri"/>
          <w:color w:val="000000"/>
        </w:rPr>
        <w:t xml:space="preserve"> PSN </w:t>
      </w:r>
      <w:r w:rsidR="00DE7A74">
        <w:rPr>
          <w:rFonts w:ascii="Calibri" w:hAnsi="Calibri" w:cs="Calibri"/>
          <w:color w:val="000000"/>
        </w:rPr>
        <w:t>mimo jiné</w:t>
      </w:r>
      <w:r w:rsidR="006D42B7">
        <w:rPr>
          <w:rFonts w:ascii="Calibri" w:hAnsi="Calibri" w:cs="Calibri"/>
          <w:color w:val="000000"/>
        </w:rPr>
        <w:t xml:space="preserve"> instalovat uprostřed budovy</w:t>
      </w:r>
      <w:r w:rsidR="006F072F" w:rsidRPr="006F072F">
        <w:rPr>
          <w:rFonts w:ascii="Calibri" w:hAnsi="Calibri" w:cs="Calibri"/>
          <w:color w:val="000000"/>
        </w:rPr>
        <w:t xml:space="preserve"> </w:t>
      </w:r>
      <w:r w:rsidR="006D42B7">
        <w:rPr>
          <w:rFonts w:ascii="Calibri" w:hAnsi="Calibri" w:cs="Calibri"/>
          <w:color w:val="000000"/>
        </w:rPr>
        <w:t xml:space="preserve">unikátní </w:t>
      </w:r>
      <w:r w:rsidR="006F072F" w:rsidRPr="006F072F">
        <w:rPr>
          <w:rFonts w:ascii="Calibri" w:hAnsi="Calibri" w:cs="Calibri"/>
          <w:color w:val="000000"/>
        </w:rPr>
        <w:t xml:space="preserve">autovýtah, který </w:t>
      </w:r>
      <w:r w:rsidR="006D42B7">
        <w:rPr>
          <w:rFonts w:ascii="Calibri" w:hAnsi="Calibri" w:cs="Calibri"/>
          <w:color w:val="000000"/>
        </w:rPr>
        <w:t>umožní s automobilem</w:t>
      </w:r>
      <w:r w:rsidR="006F072F" w:rsidRPr="006F072F">
        <w:rPr>
          <w:rFonts w:ascii="Calibri" w:hAnsi="Calibri" w:cs="Calibri"/>
          <w:color w:val="000000"/>
        </w:rPr>
        <w:t xml:space="preserve"> vyjet</w:t>
      </w:r>
      <w:r w:rsidR="006D42B7">
        <w:rPr>
          <w:rFonts w:ascii="Calibri" w:hAnsi="Calibri" w:cs="Calibri"/>
          <w:color w:val="000000"/>
        </w:rPr>
        <w:t xml:space="preserve"> až k</w:t>
      </w:r>
      <w:r w:rsidR="00DE7A74">
        <w:rPr>
          <w:rFonts w:ascii="Calibri" w:hAnsi="Calibri" w:cs="Calibri"/>
          <w:color w:val="000000"/>
        </w:rPr>
        <w:t> </w:t>
      </w:r>
      <w:r w:rsidR="006D42B7">
        <w:rPr>
          <w:rFonts w:ascii="Calibri" w:hAnsi="Calibri" w:cs="Calibri"/>
          <w:color w:val="000000"/>
        </w:rPr>
        <w:t>bytu</w:t>
      </w:r>
      <w:r w:rsidR="00DE7A74">
        <w:rPr>
          <w:rFonts w:ascii="Calibri" w:hAnsi="Calibri" w:cs="Calibri"/>
          <w:color w:val="000000"/>
        </w:rPr>
        <w:t>. N</w:t>
      </w:r>
      <w:r w:rsidR="00DE7A74" w:rsidRPr="00DE7A74">
        <w:rPr>
          <w:rFonts w:ascii="Calibri" w:hAnsi="Calibri" w:cs="Calibri"/>
          <w:color w:val="000000"/>
        </w:rPr>
        <w:t xml:space="preserve">ovým vlastníkům </w:t>
      </w:r>
      <w:r w:rsidR="00DE7A74">
        <w:rPr>
          <w:rFonts w:ascii="Calibri" w:hAnsi="Calibri" w:cs="Calibri"/>
          <w:color w:val="000000"/>
        </w:rPr>
        <w:t>pak</w:t>
      </w:r>
      <w:r w:rsidR="00DE7A74" w:rsidRPr="00DE7A74">
        <w:rPr>
          <w:rFonts w:ascii="Calibri" w:hAnsi="Calibri" w:cs="Calibri"/>
          <w:color w:val="000000"/>
        </w:rPr>
        <w:t xml:space="preserve"> v</w:t>
      </w:r>
      <w:r w:rsidR="0024588F">
        <w:rPr>
          <w:rFonts w:ascii="Calibri" w:hAnsi="Calibri" w:cs="Calibri"/>
          <w:color w:val="000000"/>
        </w:rPr>
        <w:t> </w:t>
      </w:r>
      <w:r w:rsidR="00DE7A74" w:rsidRPr="00DE7A74">
        <w:rPr>
          <w:rFonts w:ascii="Calibri" w:hAnsi="Calibri" w:cs="Calibri"/>
          <w:color w:val="000000"/>
        </w:rPr>
        <w:t xml:space="preserve">rámci úprav dovolují </w:t>
      </w:r>
      <w:r w:rsidR="00DE7A74">
        <w:rPr>
          <w:rFonts w:ascii="Calibri" w:hAnsi="Calibri" w:cs="Calibri"/>
          <w:color w:val="000000"/>
        </w:rPr>
        <w:t xml:space="preserve">jednotlivé zdi a stropy, </w:t>
      </w:r>
      <w:r w:rsidR="008067E7">
        <w:rPr>
          <w:rFonts w:ascii="Calibri" w:hAnsi="Calibri" w:cs="Calibri"/>
          <w:color w:val="000000"/>
        </w:rPr>
        <w:t xml:space="preserve">jež </w:t>
      </w:r>
      <w:r w:rsidR="00DE7A74">
        <w:rPr>
          <w:rFonts w:ascii="Calibri" w:hAnsi="Calibri" w:cs="Calibri"/>
          <w:color w:val="000000"/>
        </w:rPr>
        <w:t>snesou extrémní zatížení, například vložení dalšího patra</w:t>
      </w:r>
      <w:r w:rsidR="00DE7A74" w:rsidRPr="00DE7A74">
        <w:rPr>
          <w:rFonts w:ascii="Calibri" w:hAnsi="Calibri" w:cs="Calibri"/>
          <w:color w:val="000000"/>
        </w:rPr>
        <w:t>.</w:t>
      </w:r>
      <w:r w:rsidR="00DE7A74">
        <w:rPr>
          <w:rFonts w:ascii="Calibri" w:hAnsi="Calibri" w:cs="Calibri"/>
          <w:color w:val="000000"/>
        </w:rPr>
        <w:t xml:space="preserve"> </w:t>
      </w:r>
      <w:r w:rsidR="00105C33" w:rsidRPr="00852EB6">
        <w:rPr>
          <w:rFonts w:cstheme="minorHAnsi"/>
          <w:shd w:val="clear" w:color="auto" w:fill="FFFFFF"/>
        </w:rPr>
        <w:t>Střešní terasy přístupné všem rezidentům budou sloužit k setkávání a grilování v letní sdílené kuchyni, k dispozici bude i venkovní sauna s výhledy na Prahu.</w:t>
      </w:r>
      <w:r w:rsidR="004F4F7C">
        <w:rPr>
          <w:rFonts w:cstheme="minorHAnsi"/>
          <w:shd w:val="clear" w:color="auto" w:fill="FFFFFF"/>
        </w:rPr>
        <w:t xml:space="preserve"> Budoucí majitelé penthousů se mohou těšit na soukromé bazény na střeše.</w:t>
      </w:r>
      <w:r w:rsidR="00105C33" w:rsidRPr="00852EB6">
        <w:rPr>
          <w:rFonts w:cstheme="minorHAnsi"/>
          <w:shd w:val="clear" w:color="auto" w:fill="FFFFFF"/>
        </w:rPr>
        <w:t xml:space="preserve"> </w:t>
      </w:r>
      <w:r w:rsidR="006E529B">
        <w:rPr>
          <w:rFonts w:ascii="Calibri" w:hAnsi="Calibri" w:cs="Calibri"/>
          <w:color w:val="000000"/>
        </w:rPr>
        <w:t xml:space="preserve">PSN </w:t>
      </w:r>
      <w:r w:rsidR="004F4F7C">
        <w:rPr>
          <w:rFonts w:ascii="Calibri" w:hAnsi="Calibri" w:cs="Calibri"/>
          <w:color w:val="000000"/>
        </w:rPr>
        <w:t xml:space="preserve">aktuálně pracuje na </w:t>
      </w:r>
      <w:r w:rsidR="006E529B">
        <w:rPr>
          <w:rFonts w:ascii="Calibri" w:hAnsi="Calibri" w:cs="Calibri"/>
          <w:color w:val="000000"/>
        </w:rPr>
        <w:t>dokonč</w:t>
      </w:r>
      <w:r w:rsidR="004F4F7C">
        <w:rPr>
          <w:rFonts w:ascii="Calibri" w:hAnsi="Calibri" w:cs="Calibri"/>
          <w:color w:val="000000"/>
        </w:rPr>
        <w:t>ení</w:t>
      </w:r>
      <w:r w:rsidR="006E529B">
        <w:rPr>
          <w:rFonts w:ascii="Calibri" w:hAnsi="Calibri" w:cs="Calibri"/>
          <w:color w:val="000000"/>
        </w:rPr>
        <w:t xml:space="preserve"> </w:t>
      </w:r>
      <w:r w:rsidR="006E529B" w:rsidRPr="00DE7A74">
        <w:rPr>
          <w:rFonts w:ascii="Calibri" w:hAnsi="Calibri" w:cs="Calibri"/>
          <w:color w:val="000000"/>
        </w:rPr>
        <w:t>wellness zón</w:t>
      </w:r>
      <w:r w:rsidR="004F4F7C">
        <w:rPr>
          <w:rFonts w:ascii="Calibri" w:hAnsi="Calibri" w:cs="Calibri"/>
          <w:color w:val="000000"/>
        </w:rPr>
        <w:t>y</w:t>
      </w:r>
      <w:r w:rsidR="006E529B" w:rsidRPr="00DE7A74">
        <w:rPr>
          <w:rFonts w:ascii="Calibri" w:hAnsi="Calibri" w:cs="Calibri"/>
          <w:color w:val="000000"/>
        </w:rPr>
        <w:t xml:space="preserve"> s</w:t>
      </w:r>
      <w:r w:rsidR="00D70CC4">
        <w:rPr>
          <w:rFonts w:ascii="Calibri" w:hAnsi="Calibri" w:cs="Calibri"/>
          <w:color w:val="000000"/>
        </w:rPr>
        <w:t xml:space="preserve"> plně vybavenou </w:t>
      </w:r>
      <w:r w:rsidR="006E529B" w:rsidRPr="00DE7A74">
        <w:rPr>
          <w:rFonts w:ascii="Calibri" w:hAnsi="Calibri" w:cs="Calibri"/>
          <w:color w:val="000000"/>
        </w:rPr>
        <w:t>posilovnou</w:t>
      </w:r>
      <w:r w:rsidR="004F4F7C">
        <w:rPr>
          <w:rFonts w:ascii="Calibri" w:hAnsi="Calibri" w:cs="Calibri"/>
          <w:color w:val="000000"/>
        </w:rPr>
        <w:t>, finskou saunou, párou</w:t>
      </w:r>
      <w:r w:rsidR="006E529B" w:rsidRPr="00DE7A74">
        <w:rPr>
          <w:rFonts w:ascii="Calibri" w:hAnsi="Calibri" w:cs="Calibri"/>
          <w:color w:val="000000"/>
        </w:rPr>
        <w:t xml:space="preserve"> a skleněným 18metrovým bazénem</w:t>
      </w:r>
      <w:r w:rsidR="006E529B">
        <w:rPr>
          <w:rFonts w:ascii="Calibri" w:hAnsi="Calibri" w:cs="Calibri"/>
          <w:color w:val="000000"/>
        </w:rPr>
        <w:t xml:space="preserve"> v </w:t>
      </w:r>
      <w:r w:rsidR="00DE7A74">
        <w:rPr>
          <w:rFonts w:ascii="Calibri" w:hAnsi="Calibri" w:cs="Calibri"/>
          <w:color w:val="000000"/>
        </w:rPr>
        <w:t>bývalém krytu civilní ochrany v suterénu.</w:t>
      </w:r>
      <w:r w:rsidR="00127BD2">
        <w:rPr>
          <w:rFonts w:ascii="Calibri" w:hAnsi="Calibri" w:cs="Calibri"/>
          <w:color w:val="000000"/>
        </w:rPr>
        <w:t xml:space="preserve"> V budově nebude chybět ani cinema místnost</w:t>
      </w:r>
      <w:r w:rsidR="004F4F7C">
        <w:rPr>
          <w:rFonts w:ascii="Calibri" w:hAnsi="Calibri" w:cs="Calibri"/>
          <w:color w:val="000000"/>
        </w:rPr>
        <w:t xml:space="preserve">, lobby, lounge pro návštěvy či masérna ve spolupráci s prémiovým studiem. </w:t>
      </w:r>
    </w:p>
    <w:p w14:paraId="0AD5C6E6" w14:textId="5274737A" w:rsidR="003F3520" w:rsidRDefault="007845F0" w:rsidP="006F072F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DBF7D54" wp14:editId="12D121F0">
            <wp:simplePos x="0" y="0"/>
            <wp:positionH relativeFrom="margin">
              <wp:align>left</wp:align>
            </wp:positionH>
            <wp:positionV relativeFrom="paragraph">
              <wp:posOffset>257175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910406573" name="Obrázek 1" descr="Obsah obrázku interiér, zeď, pohovka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406573" name="Obrázek 1" descr="Obsah obrázku interiér, zeď, pohovka, stů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CC4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CB16B8C" wp14:editId="50C85D5A">
                <wp:simplePos x="0" y="0"/>
                <wp:positionH relativeFrom="margin">
                  <wp:align>left</wp:align>
                </wp:positionH>
                <wp:positionV relativeFrom="paragraph">
                  <wp:posOffset>1492885</wp:posOffset>
                </wp:positionV>
                <wp:extent cx="1752600" cy="571500"/>
                <wp:effectExtent l="0" t="0" r="19050" b="19050"/>
                <wp:wrapSquare wrapText="bothSides"/>
                <wp:docPr id="18714230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7D01" w14:textId="33E64ADB" w:rsidR="00852EB6" w:rsidRPr="007C0E23" w:rsidRDefault="00852EB6" w:rsidP="00225D2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Industriální vzorový loft z pera studia OOOOX (Vanguard, Praha, PSN)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6B8C" id="_x0000_s1033" type="#_x0000_t202" style="position:absolute;left:0;text-align:left;margin-left:0;margin-top:117.55pt;width:138pt;height:4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6zGAIAACUEAAAOAAAAZHJzL2Uyb0RvYy54bWysU9tu2zAMfR+wfxD0vtgO4qY14hRdugwD&#10;ugvQ7QNkWbaFyaImKbGzrx8lu2navQ3zg0Ca0iF5eLi5HXtFjsI6Cbqk2SKlRGgOtdRtSX9837+7&#10;psR5pmumQIuSnoSjt9u3bzaDKcQSOlC1sARBtCsGU9LOe1MkieOd6JlbgBEagw3Ynnl0bZvUlg2I&#10;3qtkmaZXyQC2Nha4cA7/3k9Buo34TSO4/9o0TniiSoq1+XjaeFbhTLYbVrSWmU7yuQz2D1X0TGpM&#10;eoa6Z56Rg5V/QfWSW3DQ+AWHPoGmkVzEHrCbLH3VzWPHjIi9IDnOnGly/w+Wfzk+mm+W+PE9jDjA&#10;2IQzD8B/OqJh1zHdijtrYegEqzFxFihLBuOK+Wmg2hUugFTDZ6hxyOzgIQKNje0DK9gnQXQcwOlM&#10;uhg94SHlOl9epRjiGMvXWY52SMGKp9fGOv9RQE+CUVKLQ43o7Pjg/HT16UpI5kDJei+Vio5tq52y&#10;5MhQAPv4zegvrilNhpLe5Mt8IuAFRNCiOINU7UTBq0S99ChkJfuSXqfhm6QVWPug6ygzz6SabGxO&#10;6ZnGwNzEoR+rkci6pOvwNrBaQX1CXi1MusU9Q6MD+5uSATVbUvfrwKygRH3SOJubbLUKIo/OKl8v&#10;0bGXkeoywjRHqJJ6SiZz5+NiBNo03OEMGxnpfa5kLhm1GAc0700Q+6Ufbz1v9/YPAAAA//8DAFBL&#10;AwQUAAYACAAAACEAW4jSnN0AAAAIAQAADwAAAGRycy9kb3ducmV2LnhtbEyPwU7DMBBE70j8g7VI&#10;3KjTFAKEbCoEojeECKhwdOIliYjXUey2ga9nOcFxZ0azb4r17Aa1pyn0nhGWiwQUceNtzy3C68vD&#10;2RWoEA1bM3gmhC8KsC6PjwqTW3/gZ9pXsVVSwiE3CF2MY651aDpyJiz8SCzeh5+ciXJOrbaTOUi5&#10;G3SaJJl2pmf50JmR7jpqPqudQwhNkm2fzqvtW6039H1t7f375hHx9GS+vQEVaY5/YfjFF3Qohan2&#10;O7ZBDQgyJCKkq4slKLHTy0yUGmGViqLLQv8fUP4AAAD//wMAUEsBAi0AFAAGAAgAAAAhALaDOJL+&#10;AAAA4QEAABMAAAAAAAAAAAAAAAAAAAAAAFtDb250ZW50X1R5cGVzXS54bWxQSwECLQAUAAYACAAA&#10;ACEAOP0h/9YAAACUAQAACwAAAAAAAAAAAAAAAAAvAQAAX3JlbHMvLnJlbHNQSwECLQAUAAYACAAA&#10;ACEAcmr+sxgCAAAlBAAADgAAAAAAAAAAAAAAAAAuAgAAZHJzL2Uyb0RvYy54bWxQSwECLQAUAAYA&#10;CAAAACEAW4jSnN0AAAAIAQAADwAAAAAAAAAAAAAAAAByBAAAZHJzL2Rvd25yZXYueG1sUEsFBgAA&#10;AAAEAAQA8wAAAHwFAAAAAA==&#10;" strokecolor="white [3212]">
                <v:textbox>
                  <w:txbxContent>
                    <w:p w14:paraId="03DA7D01" w14:textId="33E64ADB" w:rsidR="00852EB6" w:rsidRPr="007C0E23" w:rsidRDefault="00852EB6" w:rsidP="00225D2C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Industriální vzorový loft z pera studia OOOOX (Vanguard, Praha, PSN)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80F">
        <w:rPr>
          <w:rFonts w:ascii="Calibri" w:hAnsi="Calibri" w:cs="Calibri"/>
          <w:color w:val="000000"/>
        </w:rPr>
        <w:t>Celý p</w:t>
      </w:r>
      <w:r w:rsidR="00B421AE">
        <w:rPr>
          <w:rFonts w:ascii="Calibri" w:hAnsi="Calibri" w:cs="Calibri"/>
          <w:color w:val="000000"/>
        </w:rPr>
        <w:t>rojekt se pomalu chýlí ke svému dokončení</w:t>
      </w:r>
      <w:r w:rsidR="006E529B">
        <w:rPr>
          <w:rFonts w:ascii="Calibri" w:hAnsi="Calibri" w:cs="Calibri"/>
          <w:color w:val="000000"/>
        </w:rPr>
        <w:t>, které je plánováno na příští rok</w:t>
      </w:r>
      <w:r w:rsidR="002479ED" w:rsidRPr="002479ED">
        <w:rPr>
          <w:rFonts w:ascii="Calibri" w:hAnsi="Calibri" w:cs="Calibri"/>
          <w:color w:val="000000"/>
        </w:rPr>
        <w:t>.</w:t>
      </w:r>
      <w:r w:rsidR="00FD3655">
        <w:rPr>
          <w:rFonts w:ascii="Calibri" w:hAnsi="Calibri" w:cs="Calibri"/>
          <w:color w:val="000000"/>
        </w:rPr>
        <w:t xml:space="preserve"> </w:t>
      </w:r>
      <w:r w:rsidR="00943E75" w:rsidRPr="00943E75">
        <w:rPr>
          <w:rFonts w:ascii="Calibri" w:hAnsi="Calibri" w:cs="Calibri"/>
          <w:i/>
          <w:iCs/>
          <w:color w:val="000000"/>
        </w:rPr>
        <w:t xml:space="preserve">„Nyní máme </w:t>
      </w:r>
      <w:r w:rsidR="00943E75" w:rsidRPr="002E20FB">
        <w:rPr>
          <w:rFonts w:ascii="Calibri" w:hAnsi="Calibri" w:cs="Calibri"/>
          <w:i/>
          <w:iCs/>
          <w:color w:val="000000"/>
        </w:rPr>
        <w:t>prodán</w:t>
      </w:r>
      <w:r w:rsidR="005C48E1" w:rsidRPr="002E20FB">
        <w:rPr>
          <w:rFonts w:ascii="Calibri" w:hAnsi="Calibri" w:cs="Calibri"/>
          <w:i/>
          <w:iCs/>
          <w:color w:val="000000"/>
        </w:rPr>
        <w:t>u</w:t>
      </w:r>
      <w:r w:rsidR="00943E75" w:rsidRPr="002E20FB">
        <w:rPr>
          <w:rFonts w:ascii="Calibri" w:hAnsi="Calibri" w:cs="Calibri"/>
          <w:i/>
          <w:iCs/>
          <w:color w:val="000000"/>
        </w:rPr>
        <w:t xml:space="preserve"> </w:t>
      </w:r>
      <w:r w:rsidR="00943E75" w:rsidRPr="00852EB6">
        <w:rPr>
          <w:rFonts w:ascii="Calibri" w:hAnsi="Calibri" w:cs="Calibri"/>
          <w:i/>
          <w:iCs/>
          <w:color w:val="000000"/>
        </w:rPr>
        <w:t>více než polovinu loftů</w:t>
      </w:r>
      <w:r w:rsidR="00943E75" w:rsidRPr="002E20FB">
        <w:rPr>
          <w:rFonts w:ascii="Calibri" w:hAnsi="Calibri" w:cs="Calibri"/>
          <w:i/>
          <w:iCs/>
          <w:color w:val="000000"/>
        </w:rPr>
        <w:t xml:space="preserve">. </w:t>
      </w:r>
      <w:r w:rsidR="00943E75" w:rsidRPr="00852EB6">
        <w:rPr>
          <w:rFonts w:ascii="Calibri" w:hAnsi="Calibri" w:cs="Calibri"/>
          <w:i/>
          <w:iCs/>
          <w:color w:val="000000"/>
        </w:rPr>
        <w:t>V</w:t>
      </w:r>
      <w:r w:rsidR="00D9491F" w:rsidRPr="00852EB6">
        <w:rPr>
          <w:rFonts w:ascii="Calibri" w:hAnsi="Calibri" w:cs="Calibri"/>
          <w:i/>
          <w:iCs/>
          <w:color w:val="000000"/>
        </w:rPr>
        <w:t> </w:t>
      </w:r>
      <w:r w:rsidR="00943E75" w:rsidRPr="00852EB6">
        <w:rPr>
          <w:rFonts w:ascii="Calibri" w:hAnsi="Calibri" w:cs="Calibri"/>
          <w:i/>
          <w:iCs/>
          <w:color w:val="000000"/>
        </w:rPr>
        <w:t xml:space="preserve">letošním roce pak očekáváme, že </w:t>
      </w:r>
      <w:r w:rsidR="00AD378C" w:rsidRPr="00852EB6">
        <w:rPr>
          <w:rFonts w:ascii="Calibri" w:hAnsi="Calibri" w:cs="Calibri"/>
          <w:i/>
          <w:iCs/>
          <w:color w:val="000000"/>
        </w:rPr>
        <w:t xml:space="preserve">v prodejích </w:t>
      </w:r>
      <w:r w:rsidR="0033140C" w:rsidRPr="00852EB6">
        <w:rPr>
          <w:rFonts w:ascii="Calibri" w:hAnsi="Calibri" w:cs="Calibri"/>
          <w:i/>
          <w:iCs/>
          <w:color w:val="000000"/>
        </w:rPr>
        <w:t xml:space="preserve">dosáhneme </w:t>
      </w:r>
      <w:r w:rsidR="00943E75" w:rsidRPr="00852EB6">
        <w:rPr>
          <w:rFonts w:ascii="Calibri" w:hAnsi="Calibri" w:cs="Calibri"/>
          <w:i/>
          <w:iCs/>
          <w:color w:val="000000"/>
        </w:rPr>
        <w:t>zhruba osmdesát</w:t>
      </w:r>
      <w:r w:rsidR="0033140C" w:rsidRPr="00852EB6">
        <w:rPr>
          <w:rFonts w:ascii="Calibri" w:hAnsi="Calibri" w:cs="Calibri"/>
          <w:i/>
          <w:iCs/>
          <w:color w:val="000000"/>
        </w:rPr>
        <w:t>i</w:t>
      </w:r>
      <w:r w:rsidR="00943E75" w:rsidRPr="00852EB6">
        <w:rPr>
          <w:rFonts w:ascii="Calibri" w:hAnsi="Calibri" w:cs="Calibri"/>
          <w:i/>
          <w:iCs/>
          <w:color w:val="000000"/>
        </w:rPr>
        <w:t xml:space="preserve"> procent</w:t>
      </w:r>
      <w:r w:rsidR="0033140C" w:rsidRPr="00852EB6">
        <w:rPr>
          <w:rFonts w:ascii="Calibri" w:hAnsi="Calibri" w:cs="Calibri"/>
          <w:i/>
          <w:iCs/>
          <w:color w:val="000000"/>
        </w:rPr>
        <w:t xml:space="preserve"> jednotek</w:t>
      </w:r>
      <w:r w:rsidR="00943E75" w:rsidRPr="00852EB6">
        <w:rPr>
          <w:rFonts w:ascii="Calibri" w:hAnsi="Calibri" w:cs="Calibri"/>
          <w:i/>
          <w:iCs/>
          <w:color w:val="000000"/>
        </w:rPr>
        <w:t>.</w:t>
      </w:r>
      <w:r w:rsidR="00943E75" w:rsidRPr="002E20FB">
        <w:rPr>
          <w:rFonts w:ascii="Calibri" w:hAnsi="Calibri" w:cs="Calibri"/>
          <w:i/>
          <w:iCs/>
          <w:color w:val="000000"/>
        </w:rPr>
        <w:t xml:space="preserve"> Zájem </w:t>
      </w:r>
      <w:r w:rsidR="0033140C" w:rsidRPr="002E20FB">
        <w:rPr>
          <w:rFonts w:ascii="Calibri" w:hAnsi="Calibri" w:cs="Calibri"/>
          <w:i/>
          <w:iCs/>
          <w:color w:val="000000"/>
        </w:rPr>
        <w:t>o</w:t>
      </w:r>
      <w:r w:rsidR="00D029F0">
        <w:rPr>
          <w:rFonts w:ascii="Calibri" w:hAnsi="Calibri" w:cs="Calibri"/>
          <w:i/>
          <w:iCs/>
          <w:color w:val="000000"/>
        </w:rPr>
        <w:t> </w:t>
      </w:r>
      <w:r w:rsidR="0033140C" w:rsidRPr="002E20FB">
        <w:rPr>
          <w:rFonts w:ascii="Calibri" w:hAnsi="Calibri" w:cs="Calibri"/>
          <w:i/>
          <w:iCs/>
          <w:color w:val="000000"/>
        </w:rPr>
        <w:t xml:space="preserve">toto výjimečné bydlení </w:t>
      </w:r>
      <w:r w:rsidR="00943E75" w:rsidRPr="002E20FB">
        <w:rPr>
          <w:rFonts w:ascii="Calibri" w:hAnsi="Calibri" w:cs="Calibri"/>
          <w:i/>
          <w:iCs/>
          <w:color w:val="000000"/>
        </w:rPr>
        <w:t>rozhodně neklesl, což nám dokazuje neutichající počet prohlídek a</w:t>
      </w:r>
      <w:r w:rsidR="0034103D" w:rsidRPr="002E20FB">
        <w:rPr>
          <w:rFonts w:ascii="Calibri" w:hAnsi="Calibri" w:cs="Calibri"/>
          <w:i/>
          <w:iCs/>
          <w:color w:val="000000"/>
        </w:rPr>
        <w:t> </w:t>
      </w:r>
      <w:r w:rsidR="00943E75" w:rsidRPr="002E20FB">
        <w:rPr>
          <w:rFonts w:ascii="Calibri" w:hAnsi="Calibri" w:cs="Calibri"/>
          <w:i/>
          <w:iCs/>
          <w:color w:val="000000"/>
        </w:rPr>
        <w:t>počet prodávaných loftů</w:t>
      </w:r>
      <w:r w:rsidR="00FD3655" w:rsidRPr="002E20FB">
        <w:rPr>
          <w:rFonts w:ascii="Calibri" w:hAnsi="Calibri" w:cs="Calibri"/>
          <w:i/>
          <w:iCs/>
          <w:color w:val="000000"/>
        </w:rPr>
        <w:t xml:space="preserve">,“ </w:t>
      </w:r>
      <w:r w:rsidR="00FD3655" w:rsidRPr="002E20FB">
        <w:rPr>
          <w:rFonts w:ascii="Calibri" w:hAnsi="Calibri" w:cs="Calibri"/>
          <w:color w:val="000000"/>
        </w:rPr>
        <w:t xml:space="preserve">popisuje Marek Padevět a doplňuje: </w:t>
      </w:r>
      <w:r w:rsidR="00943E75" w:rsidRPr="00852EB6">
        <w:rPr>
          <w:rFonts w:ascii="Calibri" w:hAnsi="Calibri" w:cs="Calibri"/>
          <w:i/>
          <w:iCs/>
          <w:color w:val="000000"/>
        </w:rPr>
        <w:t>„</w:t>
      </w:r>
      <w:r w:rsidR="006D42B7" w:rsidRPr="00852EB6">
        <w:rPr>
          <w:rFonts w:ascii="Calibri" w:hAnsi="Calibri" w:cs="Calibri"/>
          <w:i/>
          <w:iCs/>
          <w:color w:val="000000"/>
        </w:rPr>
        <w:t>Vzhledem k</w:t>
      </w:r>
      <w:r w:rsidR="00D9491F" w:rsidRPr="00852EB6">
        <w:rPr>
          <w:rFonts w:ascii="Calibri" w:hAnsi="Calibri" w:cs="Calibri"/>
          <w:i/>
          <w:iCs/>
          <w:color w:val="000000"/>
        </w:rPr>
        <w:t> </w:t>
      </w:r>
      <w:r w:rsidR="006D42B7" w:rsidRPr="00852EB6">
        <w:rPr>
          <w:rFonts w:ascii="Calibri" w:hAnsi="Calibri" w:cs="Calibri"/>
          <w:i/>
          <w:iCs/>
          <w:color w:val="000000"/>
        </w:rPr>
        <w:t>silné poptávce po pronájmu loftu v</w:t>
      </w:r>
      <w:r w:rsidR="00B421AE" w:rsidRPr="00852EB6">
        <w:rPr>
          <w:rFonts w:ascii="Calibri" w:hAnsi="Calibri" w:cs="Calibri"/>
          <w:i/>
          <w:iCs/>
          <w:color w:val="000000"/>
        </w:rPr>
        <w:t xml:space="preserve">e Vanguardu </w:t>
      </w:r>
      <w:r w:rsidR="006D42B7" w:rsidRPr="00852EB6">
        <w:rPr>
          <w:rFonts w:ascii="Calibri" w:hAnsi="Calibri" w:cs="Calibri"/>
          <w:i/>
          <w:iCs/>
          <w:color w:val="000000"/>
        </w:rPr>
        <w:t>uvažujeme i o tom, že několik z</w:t>
      </w:r>
      <w:r w:rsidR="00D9491F" w:rsidRPr="00852EB6">
        <w:rPr>
          <w:rFonts w:ascii="Calibri" w:hAnsi="Calibri" w:cs="Calibri"/>
          <w:i/>
          <w:iCs/>
          <w:color w:val="000000"/>
        </w:rPr>
        <w:t> </w:t>
      </w:r>
      <w:r w:rsidR="006D42B7" w:rsidRPr="00852EB6">
        <w:rPr>
          <w:rFonts w:ascii="Calibri" w:hAnsi="Calibri" w:cs="Calibri"/>
          <w:i/>
          <w:iCs/>
          <w:color w:val="000000"/>
        </w:rPr>
        <w:t>nich dokončíme</w:t>
      </w:r>
      <w:r w:rsidR="006E529B" w:rsidRPr="00852EB6">
        <w:rPr>
          <w:rFonts w:ascii="Calibri" w:hAnsi="Calibri" w:cs="Calibri"/>
          <w:i/>
          <w:iCs/>
          <w:color w:val="000000"/>
        </w:rPr>
        <w:t xml:space="preserve"> sami</w:t>
      </w:r>
      <w:r w:rsidR="006D42B7" w:rsidRPr="00852EB6">
        <w:rPr>
          <w:rFonts w:ascii="Calibri" w:hAnsi="Calibri" w:cs="Calibri"/>
          <w:i/>
          <w:iCs/>
          <w:color w:val="000000"/>
        </w:rPr>
        <w:t xml:space="preserve"> a pronajmeme je, aby si lidé mohli na vlastní kůži</w:t>
      </w:r>
      <w:r w:rsidR="00B421AE" w:rsidRPr="00852EB6">
        <w:rPr>
          <w:rFonts w:ascii="Calibri" w:hAnsi="Calibri" w:cs="Calibri"/>
          <w:i/>
          <w:iCs/>
          <w:color w:val="000000"/>
        </w:rPr>
        <w:t xml:space="preserve"> vyzkoušet</w:t>
      </w:r>
      <w:r w:rsidR="006D42B7" w:rsidRPr="00852EB6">
        <w:rPr>
          <w:rFonts w:ascii="Calibri" w:hAnsi="Calibri" w:cs="Calibri"/>
          <w:i/>
          <w:iCs/>
          <w:color w:val="000000"/>
        </w:rPr>
        <w:t xml:space="preserve">, jak se </w:t>
      </w:r>
      <w:r w:rsidR="00FD3655" w:rsidRPr="00852EB6">
        <w:rPr>
          <w:rFonts w:ascii="Calibri" w:hAnsi="Calibri" w:cs="Calibri"/>
          <w:i/>
          <w:iCs/>
          <w:color w:val="000000"/>
        </w:rPr>
        <w:t>v</w:t>
      </w:r>
      <w:r w:rsidR="00D9491F" w:rsidRPr="00852EB6">
        <w:rPr>
          <w:rFonts w:ascii="Calibri" w:hAnsi="Calibri" w:cs="Calibri"/>
          <w:i/>
          <w:iCs/>
          <w:color w:val="000000"/>
        </w:rPr>
        <w:t> </w:t>
      </w:r>
      <w:r w:rsidR="00FD3655" w:rsidRPr="00852EB6">
        <w:rPr>
          <w:rFonts w:ascii="Calibri" w:hAnsi="Calibri" w:cs="Calibri"/>
          <w:i/>
          <w:iCs/>
          <w:color w:val="000000"/>
        </w:rPr>
        <w:t>tomto exkluzivním projektu bydlí</w:t>
      </w:r>
      <w:r w:rsidR="006D42B7" w:rsidRPr="00852EB6">
        <w:rPr>
          <w:rFonts w:ascii="Calibri" w:hAnsi="Calibri" w:cs="Calibri"/>
          <w:i/>
          <w:iCs/>
          <w:color w:val="000000"/>
        </w:rPr>
        <w:t>.</w:t>
      </w:r>
      <w:r w:rsidR="00FD3655" w:rsidRPr="00852EB6">
        <w:rPr>
          <w:rFonts w:ascii="Calibri" w:hAnsi="Calibri" w:cs="Calibri"/>
          <w:i/>
          <w:iCs/>
          <w:color w:val="000000"/>
        </w:rPr>
        <w:t>“</w:t>
      </w:r>
    </w:p>
    <w:p w14:paraId="2A99AC1B" w14:textId="23C1B8AF" w:rsidR="00852EB6" w:rsidRPr="005B2715" w:rsidRDefault="00B421AE" w:rsidP="006F072F">
      <w:pPr>
        <w:jc w:val="both"/>
      </w:pPr>
      <w:r w:rsidRPr="00B421AE">
        <w:rPr>
          <w:rFonts w:ascii="Calibri" w:hAnsi="Calibri" w:cs="Calibri"/>
          <w:color w:val="000000"/>
        </w:rPr>
        <w:t xml:space="preserve">Pro zájemce </w:t>
      </w:r>
      <w:r w:rsidR="006E529B">
        <w:rPr>
          <w:rFonts w:ascii="Calibri" w:hAnsi="Calibri" w:cs="Calibri"/>
          <w:color w:val="000000"/>
        </w:rPr>
        <w:t xml:space="preserve">už </w:t>
      </w:r>
      <w:r>
        <w:rPr>
          <w:rFonts w:ascii="Calibri" w:hAnsi="Calibri" w:cs="Calibri"/>
          <w:color w:val="000000"/>
        </w:rPr>
        <w:t>připravil</w:t>
      </w:r>
      <w:r w:rsidRPr="00B421AE">
        <w:rPr>
          <w:rFonts w:ascii="Calibri" w:hAnsi="Calibri" w:cs="Calibri"/>
          <w:color w:val="000000"/>
        </w:rPr>
        <w:t xml:space="preserve"> developer </w:t>
      </w:r>
      <w:r w:rsidR="009E25CD">
        <w:rPr>
          <w:rFonts w:ascii="Calibri" w:hAnsi="Calibri" w:cs="Calibri"/>
          <w:color w:val="000000"/>
        </w:rPr>
        <w:t>tři</w:t>
      </w:r>
      <w:r w:rsidR="009E25CD" w:rsidRPr="00B421AE">
        <w:rPr>
          <w:rFonts w:ascii="Calibri" w:hAnsi="Calibri" w:cs="Calibri"/>
          <w:color w:val="000000"/>
        </w:rPr>
        <w:t xml:space="preserve"> </w:t>
      </w:r>
      <w:r w:rsidRPr="00B421AE">
        <w:rPr>
          <w:rFonts w:ascii="Calibri" w:hAnsi="Calibri" w:cs="Calibri"/>
          <w:color w:val="000000"/>
        </w:rPr>
        <w:t xml:space="preserve">vzorové lofty, </w:t>
      </w:r>
      <w:r>
        <w:rPr>
          <w:rFonts w:ascii="Calibri" w:hAnsi="Calibri" w:cs="Calibri"/>
          <w:color w:val="000000"/>
        </w:rPr>
        <w:t>o něž se postarali</w:t>
      </w:r>
      <w:r w:rsidRPr="00B421AE">
        <w:rPr>
          <w:rFonts w:ascii="Calibri" w:hAnsi="Calibri" w:cs="Calibri"/>
          <w:color w:val="000000"/>
        </w:rPr>
        <w:t xml:space="preserve"> renomovan</w:t>
      </w:r>
      <w:r>
        <w:rPr>
          <w:rFonts w:ascii="Calibri" w:hAnsi="Calibri" w:cs="Calibri"/>
          <w:color w:val="000000"/>
        </w:rPr>
        <w:t>í</w:t>
      </w:r>
      <w:r w:rsidRPr="00B421AE">
        <w:rPr>
          <w:rFonts w:ascii="Calibri" w:hAnsi="Calibri" w:cs="Calibri"/>
          <w:color w:val="000000"/>
        </w:rPr>
        <w:t xml:space="preserve"> designé</w:t>
      </w:r>
      <w:r>
        <w:rPr>
          <w:rFonts w:ascii="Calibri" w:hAnsi="Calibri" w:cs="Calibri"/>
          <w:color w:val="000000"/>
        </w:rPr>
        <w:t>ři</w:t>
      </w:r>
      <w:r w:rsidRPr="00B421AE">
        <w:rPr>
          <w:rFonts w:ascii="Calibri" w:hAnsi="Calibri" w:cs="Calibri"/>
          <w:color w:val="000000"/>
        </w:rPr>
        <w:t xml:space="preserve"> – </w:t>
      </w:r>
      <w:r w:rsidR="00AC76E5">
        <w:rPr>
          <w:rFonts w:ascii="Calibri" w:hAnsi="Calibri" w:cs="Calibri"/>
          <w:color w:val="000000"/>
        </w:rPr>
        <w:t xml:space="preserve">SKULL </w:t>
      </w:r>
      <w:r w:rsidR="009E25CD">
        <w:rPr>
          <w:rFonts w:ascii="Calibri" w:hAnsi="Calibri" w:cs="Calibri"/>
          <w:color w:val="000000"/>
        </w:rPr>
        <w:t xml:space="preserve">studio, </w:t>
      </w:r>
      <w:r w:rsidRPr="00B421AE">
        <w:rPr>
          <w:rFonts w:ascii="Calibri" w:hAnsi="Calibri" w:cs="Calibri"/>
          <w:color w:val="000000"/>
        </w:rPr>
        <w:t>Ivank</w:t>
      </w:r>
      <w:r>
        <w:rPr>
          <w:rFonts w:ascii="Calibri" w:hAnsi="Calibri" w:cs="Calibri"/>
          <w:color w:val="000000"/>
        </w:rPr>
        <w:t>a</w:t>
      </w:r>
      <w:r w:rsidRPr="00B421AE">
        <w:rPr>
          <w:rFonts w:ascii="Calibri" w:hAnsi="Calibri" w:cs="Calibri"/>
          <w:color w:val="000000"/>
        </w:rPr>
        <w:t xml:space="preserve"> Kowalski a studi</w:t>
      </w:r>
      <w:r>
        <w:rPr>
          <w:rFonts w:ascii="Calibri" w:hAnsi="Calibri" w:cs="Calibri"/>
          <w:color w:val="000000"/>
        </w:rPr>
        <w:t>o</w:t>
      </w:r>
      <w:r w:rsidRPr="00B421AE">
        <w:rPr>
          <w:rFonts w:ascii="Calibri" w:hAnsi="Calibri" w:cs="Calibri"/>
          <w:color w:val="000000"/>
        </w:rPr>
        <w:t xml:space="preserve"> </w:t>
      </w:r>
      <w:r w:rsidRPr="00B421AE">
        <w:rPr>
          <w:rFonts w:ascii="Calibri" w:hAnsi="Calibri" w:cs="Calibri"/>
          <w:color w:val="000000"/>
        </w:rPr>
        <w:lastRenderedPageBreak/>
        <w:t>OOOOX.</w:t>
      </w:r>
      <w:r>
        <w:rPr>
          <w:rFonts w:ascii="Calibri" w:hAnsi="Calibri" w:cs="Calibri"/>
          <w:color w:val="000000"/>
        </w:rPr>
        <w:t xml:space="preserve"> </w:t>
      </w:r>
      <w:r w:rsidR="0069647C" w:rsidRPr="0034719B">
        <w:rPr>
          <w:rFonts w:ascii="Calibri" w:hAnsi="Calibri" w:cs="Calibri"/>
          <w:color w:val="000000"/>
        </w:rPr>
        <w:t xml:space="preserve">Během </w:t>
      </w:r>
      <w:r w:rsidR="0069647C">
        <w:rPr>
          <w:rFonts w:ascii="Calibri" w:hAnsi="Calibri" w:cs="Calibri"/>
          <w:color w:val="000000"/>
        </w:rPr>
        <w:t>následujících měsíců plánuje</w:t>
      </w:r>
      <w:r>
        <w:rPr>
          <w:rFonts w:ascii="Calibri" w:hAnsi="Calibri" w:cs="Calibri"/>
          <w:color w:val="000000"/>
        </w:rPr>
        <w:t xml:space="preserve"> </w:t>
      </w:r>
      <w:r w:rsidR="0069647C" w:rsidRPr="0034719B">
        <w:rPr>
          <w:rFonts w:ascii="Calibri" w:hAnsi="Calibri" w:cs="Calibri"/>
          <w:color w:val="000000"/>
        </w:rPr>
        <w:t>dokonč</w:t>
      </w:r>
      <w:r w:rsidR="0069647C">
        <w:rPr>
          <w:rFonts w:ascii="Calibri" w:hAnsi="Calibri" w:cs="Calibri"/>
          <w:color w:val="000000"/>
        </w:rPr>
        <w:t>it</w:t>
      </w:r>
      <w:r w:rsidR="0069647C" w:rsidRPr="0034719B">
        <w:rPr>
          <w:rFonts w:ascii="Calibri" w:hAnsi="Calibri" w:cs="Calibri"/>
          <w:color w:val="000000"/>
        </w:rPr>
        <w:t xml:space="preserve"> </w:t>
      </w:r>
      <w:r w:rsidR="009E25CD">
        <w:rPr>
          <w:rFonts w:ascii="Calibri" w:hAnsi="Calibri" w:cs="Calibri"/>
          <w:color w:val="000000"/>
        </w:rPr>
        <w:t>poslední</w:t>
      </w:r>
      <w:r w:rsidR="00DE7A74">
        <w:rPr>
          <w:rFonts w:ascii="Calibri" w:hAnsi="Calibri" w:cs="Calibri"/>
          <w:color w:val="000000"/>
        </w:rPr>
        <w:t xml:space="preserve"> stylově odlišn</w:t>
      </w:r>
      <w:r w:rsidR="009E25CD">
        <w:rPr>
          <w:rFonts w:ascii="Calibri" w:hAnsi="Calibri" w:cs="Calibri"/>
          <w:color w:val="000000"/>
        </w:rPr>
        <w:t>ý</w:t>
      </w:r>
      <w:r w:rsidR="00DE7A74">
        <w:rPr>
          <w:rFonts w:ascii="Calibri" w:hAnsi="Calibri" w:cs="Calibri"/>
          <w:color w:val="000000"/>
        </w:rPr>
        <w:t xml:space="preserve"> </w:t>
      </w:r>
      <w:r w:rsidR="0069647C" w:rsidRPr="0034719B">
        <w:rPr>
          <w:rFonts w:ascii="Calibri" w:hAnsi="Calibri" w:cs="Calibri"/>
          <w:color w:val="000000"/>
        </w:rPr>
        <w:t>vzorov</w:t>
      </w:r>
      <w:r w:rsidR="009E25CD">
        <w:rPr>
          <w:rFonts w:ascii="Calibri" w:hAnsi="Calibri" w:cs="Calibri"/>
          <w:color w:val="000000"/>
        </w:rPr>
        <w:t>ý</w:t>
      </w:r>
      <w:r w:rsidR="0069647C" w:rsidRPr="0034719B">
        <w:rPr>
          <w:rFonts w:ascii="Calibri" w:hAnsi="Calibri" w:cs="Calibri"/>
          <w:color w:val="000000"/>
        </w:rPr>
        <w:t xml:space="preserve"> loft</w:t>
      </w:r>
      <w:r>
        <w:rPr>
          <w:rFonts w:ascii="Calibri" w:hAnsi="Calibri" w:cs="Calibri"/>
          <w:color w:val="000000"/>
        </w:rPr>
        <w:t xml:space="preserve"> ve spolupráci s</w:t>
      </w:r>
      <w:r w:rsidR="00D9491F">
        <w:rPr>
          <w:rFonts w:ascii="Calibri" w:hAnsi="Calibri" w:cs="Calibri"/>
          <w:color w:val="000000"/>
        </w:rPr>
        <w:t> </w:t>
      </w:r>
      <w:r w:rsidRPr="00B421AE">
        <w:rPr>
          <w:rFonts w:ascii="Calibri" w:hAnsi="Calibri" w:cs="Calibri"/>
          <w:color w:val="000000"/>
        </w:rPr>
        <w:t>architektk</w:t>
      </w:r>
      <w:r>
        <w:rPr>
          <w:rFonts w:ascii="Calibri" w:hAnsi="Calibri" w:cs="Calibri"/>
          <w:color w:val="000000"/>
        </w:rPr>
        <w:t>ou</w:t>
      </w:r>
      <w:r w:rsidRPr="00B421AE">
        <w:rPr>
          <w:rFonts w:ascii="Calibri" w:hAnsi="Calibri" w:cs="Calibri"/>
          <w:color w:val="000000"/>
        </w:rPr>
        <w:t xml:space="preserve"> Michael</w:t>
      </w:r>
      <w:r>
        <w:rPr>
          <w:rFonts w:ascii="Calibri" w:hAnsi="Calibri" w:cs="Calibri"/>
          <w:color w:val="000000"/>
        </w:rPr>
        <w:t>ou</w:t>
      </w:r>
      <w:r w:rsidRPr="00B421AE">
        <w:rPr>
          <w:rFonts w:ascii="Calibri" w:hAnsi="Calibri" w:cs="Calibri"/>
          <w:color w:val="000000"/>
        </w:rPr>
        <w:t xml:space="preserve"> Záhorovsk</w:t>
      </w:r>
      <w:r>
        <w:rPr>
          <w:rFonts w:ascii="Calibri" w:hAnsi="Calibri" w:cs="Calibri"/>
          <w:color w:val="000000"/>
        </w:rPr>
        <w:t>ou</w:t>
      </w:r>
      <w:r w:rsidRPr="00B421AE">
        <w:rPr>
          <w:rFonts w:ascii="Calibri" w:hAnsi="Calibri" w:cs="Calibri"/>
          <w:color w:val="000000"/>
        </w:rPr>
        <w:t>.</w:t>
      </w:r>
      <w:r w:rsidR="00852EB6" w:rsidRPr="00852EB6">
        <w:t xml:space="preserve"> </w:t>
      </w:r>
    </w:p>
    <w:p w14:paraId="4BEC06B3" w14:textId="125A10FD" w:rsidR="006D42B7" w:rsidRPr="006D42B7" w:rsidRDefault="00DE7A74" w:rsidP="006F072F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Luxusní zázemí je samozřejmostí</w:t>
      </w:r>
    </w:p>
    <w:p w14:paraId="3C566EF1" w14:textId="12DF9BD2" w:rsidR="0034719B" w:rsidRPr="006D42B7" w:rsidRDefault="00D70CC4" w:rsidP="006F072F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AF8BF07" wp14:editId="27697034">
                <wp:simplePos x="0" y="0"/>
                <wp:positionH relativeFrom="margin">
                  <wp:align>right</wp:align>
                </wp:positionH>
                <wp:positionV relativeFrom="paragraph">
                  <wp:posOffset>1600200</wp:posOffset>
                </wp:positionV>
                <wp:extent cx="1729740" cy="457200"/>
                <wp:effectExtent l="0" t="0" r="22860" b="19050"/>
                <wp:wrapSquare wrapText="bothSides"/>
                <wp:docPr id="10134233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1E5D6" w14:textId="45DB0A2E" w:rsidR="00852EB6" w:rsidRPr="007C0E23" w:rsidRDefault="00852EB6" w:rsidP="00225D2C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Vizualizace projektu (Vanguard, Praha, PSN)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8BF07" id="_x0000_s1034" type="#_x0000_t202" style="position:absolute;left:0;text-align:left;margin-left:85pt;margin-top:126pt;width:136.2pt;height:36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0hFgIAACUEAAAOAAAAZHJzL2Uyb0RvYy54bWysk1Fv0zAQx9+R+A6W32naqqVr1HQaHUVI&#10;YyANPoDjOI2F4zNnt8n49JydrOvGGyIPli9n/+/ud+fNdd8adlLoNdiCzyZTzpSVUGl7KPiP7/t3&#10;V5z5IGwlDFhV8Efl+fX27ZtN53I1hwZMpZCRiPV55wrehODyLPOyUa3wE3DKkrMGbEUgEw9ZhaIj&#10;9dZk8+n0fdYBVg5BKu/p7+3g5NukX9dKhq917VVgpuCUW0grprWMa7bdiPyAwjVajmmIf8iiFdpS&#10;0LPUrQiCHVH/JdVqieChDhMJbQZ1raVKNVA1s+mrah4a4VSqheB4d8bk/5+svD89uG/IQv8Bempg&#10;KsK7O5A/PbOwa4Q9qBtE6BolKgo8i8iyzvl8vBpR+9xHkbL7AhU1WRwDJKG+xjZSoToZqVMDHs/Q&#10;VR+YjCFX8/VqQS5JvsVyRV1NIUT+dNuhD58UtCxuCo7U1KQuTnc+xGxE/nQkBvNgdLXXxiQDD+XO&#10;IDsJGoB9+kb1F8eMZV3B18v5cgDwQiLOojqLlIcBwatArQ40yEa3Bb+axm8YrUjto63SmAWhzbCn&#10;jI0dMUZyA8PQlz3TFQnEu5FqCdUjcUUY5pbeGW0awN+cdTSzBfe/jgIVZ+azpd6sZ4sIMiQjoeQM&#10;Lz3lpUdYSVIFD5wN211IDyNis3BDPax1wvucyZgyzWKiPr6bOOyXdjr1/Lq3fwAAAP//AwBQSwME&#10;FAAGAAgAAAAhAGRwAZXeAAAACAEAAA8AAABkcnMvZG93bnJldi54bWxMj8FOwzAQRO9I/IO1SNyo&#10;jQkFQjYVAtEbqgiocHTiJYmI11HstoGvx5zgNqtZzbwpVrMbxJ6m0HtGOF8oEMSNtz23CK8vj2fX&#10;IEI0bM3gmRC+KMCqPD4qTG79gZ9pX8VWpBAOuUHoYhxzKUPTkTNh4Ufi5H34yZmYzqmVdjKHFO4G&#10;qZVaSmd6Tg2dGem+o+az2jmE0KjldpNV27darun7xtqH9/UT4unJfHcLItIc/57hFz+hQ5mYar9j&#10;G8SAkIZEBH2pk0i2vtIZiBrhQmcKZFnI/wPKHwAAAP//AwBQSwECLQAUAAYACAAAACEAtoM4kv4A&#10;AADhAQAAEwAAAAAAAAAAAAAAAAAAAAAAW0NvbnRlbnRfVHlwZXNdLnhtbFBLAQItABQABgAIAAAA&#10;IQA4/SH/1gAAAJQBAAALAAAAAAAAAAAAAAAAAC8BAABfcmVscy8ucmVsc1BLAQItABQABgAIAAAA&#10;IQAG+90hFgIAACUEAAAOAAAAAAAAAAAAAAAAAC4CAABkcnMvZTJvRG9jLnhtbFBLAQItABQABgAI&#10;AAAAIQBkcAGV3gAAAAgBAAAPAAAAAAAAAAAAAAAAAHAEAABkcnMvZG93bnJldi54bWxQSwUGAAAA&#10;AAQABADzAAAAewUAAAAA&#10;" strokecolor="white [3212]">
                <v:textbox>
                  <w:txbxContent>
                    <w:p w14:paraId="0181E5D6" w14:textId="45DB0A2E" w:rsidR="00852EB6" w:rsidRPr="007C0E23" w:rsidRDefault="00852EB6" w:rsidP="00225D2C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Vizualizace projektu (Vanguard, Praha, PSN)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2EB6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81792" behindDoc="1" locked="0" layoutInCell="1" allowOverlap="1" wp14:anchorId="76FEB5EE" wp14:editId="1505A30B">
            <wp:simplePos x="0" y="0"/>
            <wp:positionH relativeFrom="margin">
              <wp:align>right</wp:align>
            </wp:positionH>
            <wp:positionV relativeFrom="paragraph">
              <wp:posOffset>375920</wp:posOffset>
            </wp:positionV>
            <wp:extent cx="1799590" cy="1221740"/>
            <wp:effectExtent l="0" t="0" r="0" b="0"/>
            <wp:wrapTight wrapText="bothSides">
              <wp:wrapPolygon edited="0">
                <wp:start x="0" y="0"/>
                <wp:lineTo x="0" y="21218"/>
                <wp:lineTo x="21265" y="21218"/>
                <wp:lineTo x="21265" y="0"/>
                <wp:lineTo x="0" y="0"/>
              </wp:wrapPolygon>
            </wp:wrapTight>
            <wp:docPr id="957911347" name="Obrázek 1" descr="Obsah obrázku venku, obloha, strom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11347" name="Obrázek 1" descr="Obsah obrázku venku, obloha, strom, silnice&#10;&#10;Popis byl vytvořen automaticky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9B">
        <w:rPr>
          <w:rFonts w:ascii="Calibri" w:hAnsi="Calibri" w:cs="Calibri"/>
          <w:color w:val="000000"/>
        </w:rPr>
        <w:t>V</w:t>
      </w:r>
      <w:r w:rsidR="00D9491F">
        <w:rPr>
          <w:rFonts w:ascii="Calibri" w:hAnsi="Calibri" w:cs="Calibri"/>
          <w:color w:val="000000"/>
        </w:rPr>
        <w:t> </w:t>
      </w:r>
      <w:r w:rsidR="0034719B">
        <w:rPr>
          <w:rFonts w:ascii="Calibri" w:hAnsi="Calibri" w:cs="Calibri"/>
          <w:color w:val="000000"/>
        </w:rPr>
        <w:t>projektu Vanguard v</w:t>
      </w:r>
      <w:r w:rsidR="00D9491F">
        <w:rPr>
          <w:rFonts w:ascii="Calibri" w:hAnsi="Calibri" w:cs="Calibri"/>
          <w:color w:val="000000"/>
        </w:rPr>
        <w:t> </w:t>
      </w:r>
      <w:r w:rsidR="0034719B">
        <w:rPr>
          <w:rFonts w:ascii="Calibri" w:hAnsi="Calibri" w:cs="Calibri"/>
          <w:color w:val="000000"/>
        </w:rPr>
        <w:t>současnosti developer dokončuje ve spolupráci s</w:t>
      </w:r>
      <w:r w:rsidR="00D9491F">
        <w:rPr>
          <w:rFonts w:ascii="Calibri" w:hAnsi="Calibri" w:cs="Calibri"/>
          <w:color w:val="000000"/>
        </w:rPr>
        <w:t> </w:t>
      </w:r>
      <w:r w:rsidR="0034719B" w:rsidRPr="0034719B">
        <w:rPr>
          <w:rFonts w:ascii="Calibri" w:hAnsi="Calibri" w:cs="Calibri"/>
          <w:color w:val="000000"/>
        </w:rPr>
        <w:t>architekty a designéry</w:t>
      </w:r>
      <w:r w:rsidR="0034719B">
        <w:rPr>
          <w:rFonts w:ascii="Calibri" w:hAnsi="Calibri" w:cs="Calibri"/>
          <w:color w:val="000000"/>
        </w:rPr>
        <w:t xml:space="preserve"> </w:t>
      </w:r>
      <w:r w:rsidR="00DE7A74">
        <w:rPr>
          <w:rFonts w:ascii="Calibri" w:hAnsi="Calibri" w:cs="Calibri"/>
          <w:color w:val="000000"/>
        </w:rPr>
        <w:t xml:space="preserve">rovněž </w:t>
      </w:r>
      <w:r w:rsidR="0034719B" w:rsidRPr="0034719B">
        <w:rPr>
          <w:rFonts w:ascii="Calibri" w:hAnsi="Calibri" w:cs="Calibri"/>
          <w:color w:val="000000"/>
        </w:rPr>
        <w:t>společné prostory</w:t>
      </w:r>
      <w:r w:rsidR="0034719B">
        <w:rPr>
          <w:rFonts w:ascii="Calibri" w:hAnsi="Calibri" w:cs="Calibri"/>
          <w:color w:val="000000"/>
        </w:rPr>
        <w:t>, a</w:t>
      </w:r>
      <w:r w:rsidR="0034719B" w:rsidRPr="0034719B">
        <w:rPr>
          <w:rFonts w:ascii="Calibri" w:hAnsi="Calibri" w:cs="Calibri"/>
          <w:color w:val="000000"/>
        </w:rPr>
        <w:t xml:space="preserve"> to včetně </w:t>
      </w:r>
      <w:r w:rsidR="00B10876">
        <w:rPr>
          <w:rFonts w:ascii="Calibri" w:hAnsi="Calibri" w:cs="Calibri"/>
          <w:color w:val="000000"/>
        </w:rPr>
        <w:t>recepce s </w:t>
      </w:r>
      <w:r w:rsidR="006D42B7">
        <w:rPr>
          <w:rFonts w:ascii="Calibri" w:hAnsi="Calibri" w:cs="Calibri"/>
          <w:color w:val="000000"/>
        </w:rPr>
        <w:t>prémiový</w:t>
      </w:r>
      <w:r w:rsidR="00B10876">
        <w:rPr>
          <w:rFonts w:ascii="Calibri" w:hAnsi="Calibri" w:cs="Calibri"/>
          <w:color w:val="000000"/>
        </w:rPr>
        <w:t xml:space="preserve">mi </w:t>
      </w:r>
      <w:r w:rsidR="0034719B" w:rsidRPr="0034719B">
        <w:rPr>
          <w:rFonts w:ascii="Calibri" w:hAnsi="Calibri" w:cs="Calibri"/>
          <w:color w:val="000000"/>
        </w:rPr>
        <w:t>služ</w:t>
      </w:r>
      <w:r w:rsidR="00B10876">
        <w:rPr>
          <w:rFonts w:ascii="Calibri" w:hAnsi="Calibri" w:cs="Calibri"/>
          <w:color w:val="000000"/>
        </w:rPr>
        <w:t>bami</w:t>
      </w:r>
      <w:r w:rsidR="0034719B">
        <w:rPr>
          <w:rFonts w:ascii="Calibri" w:hAnsi="Calibri" w:cs="Calibri"/>
          <w:color w:val="000000"/>
        </w:rPr>
        <w:t>.</w:t>
      </w:r>
      <w:r w:rsidR="006D42B7">
        <w:rPr>
          <w:rFonts w:ascii="Calibri" w:hAnsi="Calibri" w:cs="Calibri"/>
          <w:color w:val="000000"/>
        </w:rPr>
        <w:t xml:space="preserve"> </w:t>
      </w:r>
      <w:r w:rsidR="006D42B7" w:rsidRPr="006D42B7">
        <w:rPr>
          <w:rFonts w:ascii="Calibri" w:hAnsi="Calibri" w:cs="Calibri"/>
          <w:i/>
          <w:iCs/>
          <w:color w:val="000000"/>
        </w:rPr>
        <w:t>„</w:t>
      </w:r>
      <w:bookmarkStart w:id="0" w:name="_Hlk138233834"/>
      <w:r w:rsidR="006D42B7">
        <w:rPr>
          <w:rFonts w:ascii="Calibri" w:hAnsi="Calibri" w:cs="Calibri"/>
          <w:i/>
          <w:iCs/>
          <w:color w:val="000000"/>
        </w:rPr>
        <w:t>Budoucím majitelům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 bude k</w:t>
      </w:r>
      <w:r w:rsidR="00D9491F">
        <w:rPr>
          <w:rFonts w:ascii="Calibri" w:hAnsi="Calibri" w:cs="Calibri"/>
          <w:i/>
          <w:iCs/>
          <w:color w:val="000000"/>
        </w:rPr>
        <w:t> 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dispozici 24 hodin </w:t>
      </w:r>
      <w:r w:rsidR="00DE7A74">
        <w:rPr>
          <w:rFonts w:ascii="Calibri" w:hAnsi="Calibri" w:cs="Calibri"/>
          <w:i/>
          <w:iCs/>
          <w:color w:val="000000"/>
        </w:rPr>
        <w:t xml:space="preserve">a </w:t>
      </w:r>
      <w:r w:rsidR="006D42B7" w:rsidRPr="006D42B7">
        <w:rPr>
          <w:rFonts w:ascii="Calibri" w:hAnsi="Calibri" w:cs="Calibri"/>
          <w:i/>
          <w:iCs/>
          <w:color w:val="000000"/>
        </w:rPr>
        <w:t>sedm dnů v</w:t>
      </w:r>
      <w:r w:rsidR="00D9491F">
        <w:rPr>
          <w:rFonts w:ascii="Calibri" w:hAnsi="Calibri" w:cs="Calibri"/>
          <w:i/>
          <w:iCs/>
          <w:color w:val="000000"/>
        </w:rPr>
        <w:t> 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týdnu </w:t>
      </w:r>
      <w:r w:rsidR="006D42B7">
        <w:rPr>
          <w:rFonts w:ascii="Calibri" w:hAnsi="Calibri" w:cs="Calibri"/>
          <w:i/>
          <w:iCs/>
          <w:color w:val="000000"/>
        </w:rPr>
        <w:t xml:space="preserve">služba </w:t>
      </w:r>
      <w:r w:rsidR="006D42B7" w:rsidRPr="006D42B7">
        <w:rPr>
          <w:rFonts w:ascii="Calibri" w:hAnsi="Calibri" w:cs="Calibri"/>
          <w:i/>
          <w:iCs/>
          <w:color w:val="000000"/>
        </w:rPr>
        <w:t>concierge, kter</w:t>
      </w:r>
      <w:r w:rsidR="00DE7A74">
        <w:rPr>
          <w:rFonts w:ascii="Calibri" w:hAnsi="Calibri" w:cs="Calibri"/>
          <w:i/>
          <w:iCs/>
          <w:color w:val="000000"/>
        </w:rPr>
        <w:t>á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 jim zajistí, na co si vzpomenou, od nákupu přes letenky, </w:t>
      </w:r>
      <w:r w:rsidR="00D53A4B">
        <w:rPr>
          <w:rFonts w:ascii="Calibri" w:hAnsi="Calibri" w:cs="Calibri"/>
          <w:i/>
          <w:iCs/>
          <w:color w:val="000000"/>
        </w:rPr>
        <w:t xml:space="preserve">rezervace v restauraci </w:t>
      </w:r>
      <w:r w:rsidR="006D42B7" w:rsidRPr="006D42B7">
        <w:rPr>
          <w:rFonts w:ascii="Calibri" w:hAnsi="Calibri" w:cs="Calibri"/>
          <w:i/>
          <w:iCs/>
          <w:color w:val="000000"/>
        </w:rPr>
        <w:t>až po zajištění odvozu dětí do školek. Nebude to jen nějaký lepší recepční, ale opravdu plnohodnotn</w:t>
      </w:r>
      <w:r w:rsidR="00CA0B87">
        <w:rPr>
          <w:rFonts w:ascii="Calibri" w:hAnsi="Calibri" w:cs="Calibri"/>
          <w:i/>
          <w:iCs/>
          <w:color w:val="000000"/>
        </w:rPr>
        <w:t>ý servis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 ve vysokém standardu</w:t>
      </w:r>
      <w:r w:rsidR="00DE7A74">
        <w:rPr>
          <w:rFonts w:ascii="Calibri" w:hAnsi="Calibri" w:cs="Calibri"/>
          <w:i/>
          <w:iCs/>
          <w:color w:val="000000"/>
        </w:rPr>
        <w:t xml:space="preserve"> po vzoru pětihvězdičkových hotelů. </w:t>
      </w:r>
      <w:r w:rsidR="006D42B7">
        <w:rPr>
          <w:rFonts w:ascii="Calibri" w:hAnsi="Calibri" w:cs="Calibri"/>
          <w:i/>
          <w:iCs/>
          <w:color w:val="000000"/>
        </w:rPr>
        <w:t>V</w:t>
      </w:r>
      <w:r w:rsidR="006D42B7" w:rsidRPr="006D42B7">
        <w:rPr>
          <w:rFonts w:ascii="Calibri" w:hAnsi="Calibri" w:cs="Calibri"/>
          <w:i/>
          <w:iCs/>
          <w:color w:val="000000"/>
        </w:rPr>
        <w:t>še</w:t>
      </w:r>
      <w:r w:rsidR="006D42B7">
        <w:rPr>
          <w:rFonts w:ascii="Calibri" w:hAnsi="Calibri" w:cs="Calibri"/>
          <w:i/>
          <w:iCs/>
          <w:color w:val="000000"/>
        </w:rPr>
        <w:t xml:space="preserve"> bude navíc možné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 zaříd</w:t>
      </w:r>
      <w:r w:rsidR="006D42B7">
        <w:rPr>
          <w:rFonts w:ascii="Calibri" w:hAnsi="Calibri" w:cs="Calibri"/>
          <w:i/>
          <w:iCs/>
          <w:color w:val="000000"/>
        </w:rPr>
        <w:t>it</w:t>
      </w:r>
      <w:r w:rsidR="006D42B7" w:rsidRPr="006D42B7">
        <w:rPr>
          <w:rFonts w:ascii="Calibri" w:hAnsi="Calibri" w:cs="Calibri"/>
          <w:i/>
          <w:iCs/>
          <w:color w:val="000000"/>
        </w:rPr>
        <w:t xml:space="preserve"> pomocí speciální aplikace. Dá se zarezervovat posilovna, uspořádat oslava narozenin v party roomu či ve wellness nebo si objednat konkrétní čas přistavení autovýtahu, ab</w:t>
      </w:r>
      <w:r w:rsidR="006D42B7">
        <w:rPr>
          <w:rFonts w:ascii="Calibri" w:hAnsi="Calibri" w:cs="Calibri"/>
          <w:i/>
          <w:iCs/>
          <w:color w:val="000000"/>
        </w:rPr>
        <w:t xml:space="preserve">y se dalo </w:t>
      </w:r>
      <w:r w:rsidR="006D42B7" w:rsidRPr="006D42B7">
        <w:rPr>
          <w:rFonts w:ascii="Calibri" w:hAnsi="Calibri" w:cs="Calibri"/>
          <w:i/>
          <w:iCs/>
          <w:color w:val="000000"/>
        </w:rPr>
        <w:t>pohodlně odjet</w:t>
      </w:r>
      <w:bookmarkEnd w:id="0"/>
      <w:r w:rsidR="00DE7A74">
        <w:rPr>
          <w:rFonts w:ascii="Calibri" w:hAnsi="Calibri" w:cs="Calibri"/>
          <w:i/>
          <w:iCs/>
          <w:color w:val="000000"/>
        </w:rPr>
        <w:t>,</w:t>
      </w:r>
      <w:r w:rsidR="006D42B7" w:rsidRPr="006D42B7">
        <w:rPr>
          <w:rFonts w:ascii="Calibri" w:hAnsi="Calibri" w:cs="Calibri"/>
          <w:i/>
          <w:iCs/>
          <w:color w:val="000000"/>
        </w:rPr>
        <w:t>“</w:t>
      </w:r>
      <w:r w:rsidR="00DE7A74" w:rsidRPr="00DE7A74">
        <w:rPr>
          <w:rFonts w:ascii="Calibri" w:hAnsi="Calibri" w:cs="Calibri"/>
          <w:color w:val="000000"/>
        </w:rPr>
        <w:t xml:space="preserve"> </w:t>
      </w:r>
      <w:r w:rsidR="00241A7A">
        <w:rPr>
          <w:rFonts w:ascii="Calibri" w:hAnsi="Calibri" w:cs="Calibri"/>
          <w:color w:val="000000"/>
        </w:rPr>
        <w:t>shrnuje</w:t>
      </w:r>
      <w:r w:rsidR="00DE7A74" w:rsidRPr="006D42B7">
        <w:rPr>
          <w:rFonts w:ascii="Calibri" w:hAnsi="Calibri" w:cs="Calibri"/>
          <w:color w:val="000000"/>
        </w:rPr>
        <w:t xml:space="preserve"> ředitel rezidenčních projektů společnosti PSN</w:t>
      </w:r>
      <w:r w:rsidR="00DE7A74">
        <w:rPr>
          <w:rFonts w:ascii="Calibri" w:hAnsi="Calibri" w:cs="Calibri"/>
          <w:color w:val="000000"/>
        </w:rPr>
        <w:t>.</w:t>
      </w:r>
      <w:r w:rsidR="00852EB6" w:rsidRPr="00852EB6">
        <w:rPr>
          <w:noProof/>
        </w:rPr>
        <w:t xml:space="preserve"> </w:t>
      </w:r>
    </w:p>
    <w:p w14:paraId="1F476ECA" w14:textId="77777777" w:rsidR="006D42B7" w:rsidRPr="00BC10E4" w:rsidRDefault="006D42B7" w:rsidP="006F072F">
      <w:pPr>
        <w:jc w:val="both"/>
        <w:rPr>
          <w:rFonts w:ascii="Calibri" w:hAnsi="Calibri" w:cs="Calibri"/>
          <w:color w:val="000000"/>
        </w:rPr>
      </w:pPr>
    </w:p>
    <w:p w14:paraId="1FF0C388" w14:textId="77777777" w:rsidR="00216077" w:rsidRPr="00BC10E4" w:rsidRDefault="00216077" w:rsidP="00216077">
      <w:r w:rsidRPr="00BC10E4">
        <w:t>-------------------------------------------------------------------------------------------------------------------------------------</w:t>
      </w:r>
    </w:p>
    <w:p w14:paraId="72523AAF" w14:textId="77777777" w:rsidR="00B925BD" w:rsidRPr="00754299" w:rsidRDefault="00B925BD" w:rsidP="00B925BD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7A19A62F" w14:textId="77777777" w:rsidR="00225D2C" w:rsidRDefault="00225D2C" w:rsidP="00225D2C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22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Pracuje například na konverzi továrního areálu Koh-i-noor v pražských Vršovicích, na přeměně areálu Innogy v Brně nebo připravuje výstavbu polyfunkční budovy na místě bývalého Transgasu v centru Prahy na Vinohradech, na které bude spolupracovat se společností Penta Real Estate. Mezi Aktuálně realizuje např. </w:t>
      </w:r>
      <w:r w:rsidRPr="00991751">
        <w:rPr>
          <w:sz w:val="20"/>
          <w:szCs w:val="20"/>
        </w:rPr>
        <w:t>Vanguard Prague</w:t>
      </w:r>
      <w:r>
        <w:rPr>
          <w:sz w:val="20"/>
          <w:szCs w:val="20"/>
        </w:rPr>
        <w:t xml:space="preserve"> – revitalizaci původní továrny na 150 unikátních loftů, </w:t>
      </w:r>
      <w:r w:rsidRPr="00B20FCB">
        <w:rPr>
          <w:sz w:val="20"/>
          <w:szCs w:val="20"/>
        </w:rPr>
        <w:t>BackYard Dejvice</w:t>
      </w:r>
      <w:r>
        <w:rPr>
          <w:sz w:val="20"/>
          <w:szCs w:val="20"/>
        </w:rPr>
        <w:t xml:space="preserve"> – rekonstrukci </w:t>
      </w:r>
      <w:r w:rsidRPr="00B20FCB">
        <w:rPr>
          <w:sz w:val="20"/>
          <w:szCs w:val="20"/>
        </w:rPr>
        <w:t>historick</w:t>
      </w:r>
      <w:r>
        <w:rPr>
          <w:sz w:val="20"/>
          <w:szCs w:val="20"/>
        </w:rPr>
        <w:t>ého</w:t>
      </w:r>
      <w:r w:rsidRPr="00B20FCB">
        <w:rPr>
          <w:sz w:val="20"/>
          <w:szCs w:val="20"/>
        </w:rPr>
        <w:t xml:space="preserve"> činžovní</w:t>
      </w:r>
      <w:r>
        <w:rPr>
          <w:sz w:val="20"/>
          <w:szCs w:val="20"/>
        </w:rPr>
        <w:t>ho</w:t>
      </w:r>
      <w:r w:rsidRPr="00B20FCB">
        <w:rPr>
          <w:sz w:val="20"/>
          <w:szCs w:val="20"/>
        </w:rPr>
        <w:t xml:space="preserve"> d</w:t>
      </w:r>
      <w:r>
        <w:rPr>
          <w:sz w:val="20"/>
          <w:szCs w:val="20"/>
        </w:rPr>
        <w:t>o</w:t>
      </w:r>
      <w:r w:rsidRPr="00B20FCB">
        <w:rPr>
          <w:sz w:val="20"/>
          <w:szCs w:val="20"/>
        </w:rPr>
        <w:t>m</w:t>
      </w:r>
      <w:r>
        <w:rPr>
          <w:sz w:val="20"/>
          <w:szCs w:val="20"/>
        </w:rPr>
        <w:t>u</w:t>
      </w:r>
      <w:r w:rsidRPr="00B20FCB">
        <w:rPr>
          <w:sz w:val="20"/>
          <w:szCs w:val="20"/>
        </w:rPr>
        <w:t xml:space="preserve"> v Praze 6</w:t>
      </w:r>
      <w:r>
        <w:rPr>
          <w:sz w:val="20"/>
          <w:szCs w:val="20"/>
        </w:rPr>
        <w:t xml:space="preserve"> či Bydlení Na Výšinách – rekonstrukci </w:t>
      </w:r>
      <w:r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4509439F" w14:textId="77777777" w:rsidR="00225D2C" w:rsidRDefault="00225D2C" w:rsidP="00225D2C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a to pro nájemní bydlení i 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Nejvýznamnějšími jsou ikonický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>nebo první český mrakodrap City Empiria na pražské Pankráci</w:t>
      </w:r>
      <w:r w:rsidRPr="00991751">
        <w:rPr>
          <w:sz w:val="20"/>
          <w:szCs w:val="20"/>
        </w:rPr>
        <w:t xml:space="preserve">. </w:t>
      </w:r>
    </w:p>
    <w:p w14:paraId="0F740FFE" w14:textId="77777777" w:rsidR="00225D2C" w:rsidRDefault="00225D2C" w:rsidP="00225D2C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Pr="00D92F0D">
        <w:rPr>
          <w:b/>
          <w:bCs/>
          <w:sz w:val="20"/>
          <w:szCs w:val="20"/>
        </w:rPr>
        <w:t>českou rodinnou firmou</w:t>
      </w:r>
      <w:r>
        <w:rPr>
          <w:sz w:val="20"/>
          <w:szCs w:val="20"/>
        </w:rPr>
        <w:t xml:space="preserve">, která byla již čtyřikrát </w:t>
      </w:r>
      <w:r w:rsidRPr="00D92F0D">
        <w:rPr>
          <w:b/>
          <w:bCs/>
          <w:sz w:val="20"/>
          <w:szCs w:val="20"/>
        </w:rPr>
        <w:t>oceněna</w:t>
      </w:r>
      <w:r>
        <w:rPr>
          <w:sz w:val="20"/>
          <w:szCs w:val="20"/>
        </w:rPr>
        <w:t xml:space="preserve"> v programu Best Managed Companies. Tento program staví na osvědčené globální metodice společnosti Deloitte a patří mezi nejvýznamnější podnikatelská ocenění svého druhu.</w:t>
      </w: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5488" w14:textId="77777777" w:rsidR="00455BB2" w:rsidRDefault="00455BB2" w:rsidP="00434212">
      <w:pPr>
        <w:spacing w:after="0" w:line="240" w:lineRule="auto"/>
      </w:pPr>
      <w:r>
        <w:separator/>
      </w:r>
    </w:p>
  </w:endnote>
  <w:endnote w:type="continuationSeparator" w:id="0">
    <w:p w14:paraId="3E2001EC" w14:textId="77777777" w:rsidR="00455BB2" w:rsidRDefault="00455BB2" w:rsidP="00434212">
      <w:pPr>
        <w:spacing w:after="0" w:line="240" w:lineRule="auto"/>
      </w:pPr>
      <w:r>
        <w:continuationSeparator/>
      </w:r>
    </w:p>
  </w:endnote>
  <w:endnote w:type="continuationNotice" w:id="1">
    <w:p w14:paraId="499209E1" w14:textId="77777777" w:rsidR="00455BB2" w:rsidRDefault="00455B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23ADE1F2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 w:rsidR="00225D2C">
      <w:t>Jiří</w:t>
    </w:r>
    <w:r w:rsidR="00225D2C" w:rsidRPr="00096A42">
      <w:t xml:space="preserve"> </w:t>
    </w:r>
    <w:r w:rsidR="00225D2C">
      <w:t>Caudr</w:t>
    </w:r>
    <w:r w:rsidR="00225D2C" w:rsidRPr="00C06997">
      <w:t xml:space="preserve">, </w:t>
    </w:r>
    <w:hyperlink r:id="rId1" w:history="1">
      <w:r w:rsidR="00225D2C" w:rsidRPr="00F15011">
        <w:rPr>
          <w:rStyle w:val="Hypertextovodkaz"/>
        </w:rPr>
        <w:t>jiri.caudr@psn.cz</w:t>
      </w:r>
    </w:hyperlink>
    <w:r w:rsidR="00225D2C">
      <w:t xml:space="preserve">, </w:t>
    </w:r>
    <w:r w:rsidR="00225D2C" w:rsidRPr="0005019B">
      <w:t>+420 720 756 424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4E86E" w14:textId="77777777" w:rsidR="00455BB2" w:rsidRDefault="00455BB2" w:rsidP="00434212">
      <w:pPr>
        <w:spacing w:after="0" w:line="240" w:lineRule="auto"/>
      </w:pPr>
      <w:r>
        <w:separator/>
      </w:r>
    </w:p>
  </w:footnote>
  <w:footnote w:type="continuationSeparator" w:id="0">
    <w:p w14:paraId="4B3B190A" w14:textId="77777777" w:rsidR="00455BB2" w:rsidRDefault="00455BB2" w:rsidP="00434212">
      <w:pPr>
        <w:spacing w:after="0" w:line="240" w:lineRule="auto"/>
      </w:pPr>
      <w:r>
        <w:continuationSeparator/>
      </w:r>
    </w:p>
  </w:footnote>
  <w:footnote w:type="continuationNotice" w:id="1">
    <w:p w14:paraId="6D88E58B" w14:textId="77777777" w:rsidR="00455BB2" w:rsidRDefault="00455B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1051C"/>
    <w:rsid w:val="000111FC"/>
    <w:rsid w:val="000119C4"/>
    <w:rsid w:val="00014BC2"/>
    <w:rsid w:val="000151EB"/>
    <w:rsid w:val="00016D8E"/>
    <w:rsid w:val="00023286"/>
    <w:rsid w:val="00024622"/>
    <w:rsid w:val="00024BEB"/>
    <w:rsid w:val="00025AC0"/>
    <w:rsid w:val="000271F7"/>
    <w:rsid w:val="00030218"/>
    <w:rsid w:val="000306A5"/>
    <w:rsid w:val="00030E2E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7487"/>
    <w:rsid w:val="00047CA3"/>
    <w:rsid w:val="00050380"/>
    <w:rsid w:val="00051D68"/>
    <w:rsid w:val="0005506B"/>
    <w:rsid w:val="00057B53"/>
    <w:rsid w:val="000604C1"/>
    <w:rsid w:val="0006239B"/>
    <w:rsid w:val="00062410"/>
    <w:rsid w:val="0006531B"/>
    <w:rsid w:val="000667A9"/>
    <w:rsid w:val="00066D5F"/>
    <w:rsid w:val="00070245"/>
    <w:rsid w:val="00070FCD"/>
    <w:rsid w:val="000724FF"/>
    <w:rsid w:val="00072743"/>
    <w:rsid w:val="00072BB1"/>
    <w:rsid w:val="00076292"/>
    <w:rsid w:val="00076583"/>
    <w:rsid w:val="000853E1"/>
    <w:rsid w:val="00085488"/>
    <w:rsid w:val="00085622"/>
    <w:rsid w:val="00086A9A"/>
    <w:rsid w:val="0008738E"/>
    <w:rsid w:val="000914DF"/>
    <w:rsid w:val="00092D50"/>
    <w:rsid w:val="000939DF"/>
    <w:rsid w:val="00094E8A"/>
    <w:rsid w:val="0009592A"/>
    <w:rsid w:val="00096263"/>
    <w:rsid w:val="000A401A"/>
    <w:rsid w:val="000A4C88"/>
    <w:rsid w:val="000A6479"/>
    <w:rsid w:val="000A67F2"/>
    <w:rsid w:val="000B2940"/>
    <w:rsid w:val="000B48B5"/>
    <w:rsid w:val="000B5E07"/>
    <w:rsid w:val="000B7627"/>
    <w:rsid w:val="000C40EC"/>
    <w:rsid w:val="000C50B7"/>
    <w:rsid w:val="000C57B9"/>
    <w:rsid w:val="000C60D7"/>
    <w:rsid w:val="000D1656"/>
    <w:rsid w:val="000D2B38"/>
    <w:rsid w:val="000D2DE5"/>
    <w:rsid w:val="000D32EC"/>
    <w:rsid w:val="000D4F30"/>
    <w:rsid w:val="000D5517"/>
    <w:rsid w:val="000D6D38"/>
    <w:rsid w:val="000E0391"/>
    <w:rsid w:val="000E1D50"/>
    <w:rsid w:val="000E3139"/>
    <w:rsid w:val="000E4979"/>
    <w:rsid w:val="000E5826"/>
    <w:rsid w:val="000E7D6F"/>
    <w:rsid w:val="000F111D"/>
    <w:rsid w:val="000F2BB9"/>
    <w:rsid w:val="000F3B77"/>
    <w:rsid w:val="000F7D87"/>
    <w:rsid w:val="000F7F78"/>
    <w:rsid w:val="001007FD"/>
    <w:rsid w:val="00100EB1"/>
    <w:rsid w:val="00101075"/>
    <w:rsid w:val="00101BD7"/>
    <w:rsid w:val="00102707"/>
    <w:rsid w:val="00102DE7"/>
    <w:rsid w:val="0010335C"/>
    <w:rsid w:val="00103ADC"/>
    <w:rsid w:val="001047C9"/>
    <w:rsid w:val="00105C33"/>
    <w:rsid w:val="00114362"/>
    <w:rsid w:val="00117542"/>
    <w:rsid w:val="00117806"/>
    <w:rsid w:val="001178FF"/>
    <w:rsid w:val="00117C17"/>
    <w:rsid w:val="0012151C"/>
    <w:rsid w:val="00121A14"/>
    <w:rsid w:val="00121B1D"/>
    <w:rsid w:val="00124043"/>
    <w:rsid w:val="00126238"/>
    <w:rsid w:val="001265F7"/>
    <w:rsid w:val="001273D4"/>
    <w:rsid w:val="00127BD2"/>
    <w:rsid w:val="0013067D"/>
    <w:rsid w:val="001323CA"/>
    <w:rsid w:val="00134E7F"/>
    <w:rsid w:val="00137AAC"/>
    <w:rsid w:val="00140BB5"/>
    <w:rsid w:val="00142B61"/>
    <w:rsid w:val="0014458A"/>
    <w:rsid w:val="00144BB5"/>
    <w:rsid w:val="0014734B"/>
    <w:rsid w:val="00150CB2"/>
    <w:rsid w:val="00150E96"/>
    <w:rsid w:val="00150FCE"/>
    <w:rsid w:val="00152093"/>
    <w:rsid w:val="00154AC2"/>
    <w:rsid w:val="00157139"/>
    <w:rsid w:val="00157E5D"/>
    <w:rsid w:val="0016092B"/>
    <w:rsid w:val="00160A48"/>
    <w:rsid w:val="00160A62"/>
    <w:rsid w:val="001622BF"/>
    <w:rsid w:val="00164DD7"/>
    <w:rsid w:val="0017456E"/>
    <w:rsid w:val="0017589A"/>
    <w:rsid w:val="00176902"/>
    <w:rsid w:val="00177AD9"/>
    <w:rsid w:val="001806A9"/>
    <w:rsid w:val="00181A86"/>
    <w:rsid w:val="00182097"/>
    <w:rsid w:val="00182B40"/>
    <w:rsid w:val="00182D28"/>
    <w:rsid w:val="00183CF3"/>
    <w:rsid w:val="00185B28"/>
    <w:rsid w:val="00186446"/>
    <w:rsid w:val="001904E6"/>
    <w:rsid w:val="001925BA"/>
    <w:rsid w:val="00192C56"/>
    <w:rsid w:val="001A0257"/>
    <w:rsid w:val="001A0D11"/>
    <w:rsid w:val="001A223E"/>
    <w:rsid w:val="001A2845"/>
    <w:rsid w:val="001A2FE3"/>
    <w:rsid w:val="001A3ADE"/>
    <w:rsid w:val="001A4961"/>
    <w:rsid w:val="001A649A"/>
    <w:rsid w:val="001A6677"/>
    <w:rsid w:val="001A7ED6"/>
    <w:rsid w:val="001B007C"/>
    <w:rsid w:val="001B5603"/>
    <w:rsid w:val="001B7189"/>
    <w:rsid w:val="001C116A"/>
    <w:rsid w:val="001C22E3"/>
    <w:rsid w:val="001C5E04"/>
    <w:rsid w:val="001C6C6E"/>
    <w:rsid w:val="001D1EA9"/>
    <w:rsid w:val="001D472A"/>
    <w:rsid w:val="001D77D5"/>
    <w:rsid w:val="001D7D29"/>
    <w:rsid w:val="001E1D6F"/>
    <w:rsid w:val="001E25E0"/>
    <w:rsid w:val="001E5E86"/>
    <w:rsid w:val="001E705B"/>
    <w:rsid w:val="001F0666"/>
    <w:rsid w:val="001F3368"/>
    <w:rsid w:val="001F5591"/>
    <w:rsid w:val="001F58B1"/>
    <w:rsid w:val="001F5D35"/>
    <w:rsid w:val="0020248F"/>
    <w:rsid w:val="00202FE2"/>
    <w:rsid w:val="00204D42"/>
    <w:rsid w:val="00206361"/>
    <w:rsid w:val="0021050D"/>
    <w:rsid w:val="00212D01"/>
    <w:rsid w:val="00213C22"/>
    <w:rsid w:val="00216077"/>
    <w:rsid w:val="00216831"/>
    <w:rsid w:val="002168D3"/>
    <w:rsid w:val="00216ACA"/>
    <w:rsid w:val="00221956"/>
    <w:rsid w:val="00223776"/>
    <w:rsid w:val="002246B7"/>
    <w:rsid w:val="00225D2C"/>
    <w:rsid w:val="00225E8F"/>
    <w:rsid w:val="002270F5"/>
    <w:rsid w:val="00230A4B"/>
    <w:rsid w:val="00231C6E"/>
    <w:rsid w:val="00232973"/>
    <w:rsid w:val="00232EC2"/>
    <w:rsid w:val="00234EA7"/>
    <w:rsid w:val="002360AB"/>
    <w:rsid w:val="00236949"/>
    <w:rsid w:val="0024000C"/>
    <w:rsid w:val="00241A7A"/>
    <w:rsid w:val="00242480"/>
    <w:rsid w:val="00242487"/>
    <w:rsid w:val="0024312F"/>
    <w:rsid w:val="00243BAA"/>
    <w:rsid w:val="00244ECC"/>
    <w:rsid w:val="0024588F"/>
    <w:rsid w:val="00246B0B"/>
    <w:rsid w:val="00246E83"/>
    <w:rsid w:val="002479ED"/>
    <w:rsid w:val="00250464"/>
    <w:rsid w:val="00250A16"/>
    <w:rsid w:val="00250DF6"/>
    <w:rsid w:val="002511E3"/>
    <w:rsid w:val="00252D1A"/>
    <w:rsid w:val="00252E1D"/>
    <w:rsid w:val="002538A1"/>
    <w:rsid w:val="00254778"/>
    <w:rsid w:val="00256B60"/>
    <w:rsid w:val="0025766C"/>
    <w:rsid w:val="00257B76"/>
    <w:rsid w:val="00257D77"/>
    <w:rsid w:val="002621EE"/>
    <w:rsid w:val="00262B25"/>
    <w:rsid w:val="002630F8"/>
    <w:rsid w:val="002643DF"/>
    <w:rsid w:val="00265BC8"/>
    <w:rsid w:val="002703B7"/>
    <w:rsid w:val="0027104A"/>
    <w:rsid w:val="00273A8D"/>
    <w:rsid w:val="00273C0E"/>
    <w:rsid w:val="00275BDF"/>
    <w:rsid w:val="00275DFC"/>
    <w:rsid w:val="0027745C"/>
    <w:rsid w:val="00277AD0"/>
    <w:rsid w:val="00277EF0"/>
    <w:rsid w:val="002801C6"/>
    <w:rsid w:val="0028090B"/>
    <w:rsid w:val="00283E9F"/>
    <w:rsid w:val="002844F6"/>
    <w:rsid w:val="002847A1"/>
    <w:rsid w:val="002852B1"/>
    <w:rsid w:val="00291AED"/>
    <w:rsid w:val="00291E03"/>
    <w:rsid w:val="00295C83"/>
    <w:rsid w:val="002971BD"/>
    <w:rsid w:val="00297991"/>
    <w:rsid w:val="002A03A5"/>
    <w:rsid w:val="002A1F1E"/>
    <w:rsid w:val="002A2DB6"/>
    <w:rsid w:val="002A77A3"/>
    <w:rsid w:val="002B1DE9"/>
    <w:rsid w:val="002B1E94"/>
    <w:rsid w:val="002B3650"/>
    <w:rsid w:val="002B5611"/>
    <w:rsid w:val="002B6168"/>
    <w:rsid w:val="002B7180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D156C"/>
    <w:rsid w:val="002D4548"/>
    <w:rsid w:val="002D680C"/>
    <w:rsid w:val="002D75DE"/>
    <w:rsid w:val="002E20FB"/>
    <w:rsid w:val="002E2C10"/>
    <w:rsid w:val="002E31A5"/>
    <w:rsid w:val="002E42E6"/>
    <w:rsid w:val="002E4531"/>
    <w:rsid w:val="002E7824"/>
    <w:rsid w:val="002F01DC"/>
    <w:rsid w:val="002F0D76"/>
    <w:rsid w:val="002F1214"/>
    <w:rsid w:val="002F1262"/>
    <w:rsid w:val="002F1C85"/>
    <w:rsid w:val="002F2F31"/>
    <w:rsid w:val="002F369F"/>
    <w:rsid w:val="002F4767"/>
    <w:rsid w:val="002F482B"/>
    <w:rsid w:val="002F5065"/>
    <w:rsid w:val="002F6F30"/>
    <w:rsid w:val="00302A11"/>
    <w:rsid w:val="00302B58"/>
    <w:rsid w:val="003037BA"/>
    <w:rsid w:val="0030454D"/>
    <w:rsid w:val="003053D2"/>
    <w:rsid w:val="00306E99"/>
    <w:rsid w:val="0031190E"/>
    <w:rsid w:val="003119AE"/>
    <w:rsid w:val="00312A12"/>
    <w:rsid w:val="0031347A"/>
    <w:rsid w:val="003142B1"/>
    <w:rsid w:val="00320CC6"/>
    <w:rsid w:val="003225CA"/>
    <w:rsid w:val="00322A99"/>
    <w:rsid w:val="00322F6A"/>
    <w:rsid w:val="003231FC"/>
    <w:rsid w:val="003242AA"/>
    <w:rsid w:val="00324A45"/>
    <w:rsid w:val="0033140C"/>
    <w:rsid w:val="003319CC"/>
    <w:rsid w:val="00331AB6"/>
    <w:rsid w:val="00331CA4"/>
    <w:rsid w:val="003327C3"/>
    <w:rsid w:val="003346AF"/>
    <w:rsid w:val="00335AAE"/>
    <w:rsid w:val="00335AED"/>
    <w:rsid w:val="00336499"/>
    <w:rsid w:val="003371C3"/>
    <w:rsid w:val="00337FF4"/>
    <w:rsid w:val="00340312"/>
    <w:rsid w:val="0034103D"/>
    <w:rsid w:val="00341064"/>
    <w:rsid w:val="003414C8"/>
    <w:rsid w:val="00342D8B"/>
    <w:rsid w:val="00345F07"/>
    <w:rsid w:val="00346E6C"/>
    <w:rsid w:val="0034719B"/>
    <w:rsid w:val="0034761E"/>
    <w:rsid w:val="003539A6"/>
    <w:rsid w:val="00355981"/>
    <w:rsid w:val="00361A57"/>
    <w:rsid w:val="00361C76"/>
    <w:rsid w:val="00365330"/>
    <w:rsid w:val="00365FCD"/>
    <w:rsid w:val="0037067B"/>
    <w:rsid w:val="0038076A"/>
    <w:rsid w:val="00381536"/>
    <w:rsid w:val="0038181D"/>
    <w:rsid w:val="003832B5"/>
    <w:rsid w:val="0038652A"/>
    <w:rsid w:val="003907E0"/>
    <w:rsid w:val="003915F1"/>
    <w:rsid w:val="003918B8"/>
    <w:rsid w:val="00392CB5"/>
    <w:rsid w:val="00393444"/>
    <w:rsid w:val="00393C8D"/>
    <w:rsid w:val="00394DA1"/>
    <w:rsid w:val="003952AD"/>
    <w:rsid w:val="00397458"/>
    <w:rsid w:val="003A010F"/>
    <w:rsid w:val="003B1D13"/>
    <w:rsid w:val="003B260D"/>
    <w:rsid w:val="003B303A"/>
    <w:rsid w:val="003B4F6E"/>
    <w:rsid w:val="003B54BD"/>
    <w:rsid w:val="003C0453"/>
    <w:rsid w:val="003C484D"/>
    <w:rsid w:val="003D01DC"/>
    <w:rsid w:val="003D0594"/>
    <w:rsid w:val="003D2095"/>
    <w:rsid w:val="003D2C44"/>
    <w:rsid w:val="003D4DFD"/>
    <w:rsid w:val="003D7036"/>
    <w:rsid w:val="003E0FDF"/>
    <w:rsid w:val="003E3FCF"/>
    <w:rsid w:val="003E5E42"/>
    <w:rsid w:val="003E6B29"/>
    <w:rsid w:val="003E6E50"/>
    <w:rsid w:val="003E72E8"/>
    <w:rsid w:val="003E7485"/>
    <w:rsid w:val="003F0256"/>
    <w:rsid w:val="003F04F2"/>
    <w:rsid w:val="003F1664"/>
    <w:rsid w:val="003F19DB"/>
    <w:rsid w:val="003F2599"/>
    <w:rsid w:val="003F27B7"/>
    <w:rsid w:val="003F3520"/>
    <w:rsid w:val="003F44C5"/>
    <w:rsid w:val="003F68DF"/>
    <w:rsid w:val="00400029"/>
    <w:rsid w:val="00401108"/>
    <w:rsid w:val="004025FC"/>
    <w:rsid w:val="00403C88"/>
    <w:rsid w:val="00405134"/>
    <w:rsid w:val="00406EAA"/>
    <w:rsid w:val="0040737A"/>
    <w:rsid w:val="0040773D"/>
    <w:rsid w:val="00410769"/>
    <w:rsid w:val="00413089"/>
    <w:rsid w:val="00413CF7"/>
    <w:rsid w:val="00413D31"/>
    <w:rsid w:val="00415EC4"/>
    <w:rsid w:val="00421907"/>
    <w:rsid w:val="0042194F"/>
    <w:rsid w:val="004223DC"/>
    <w:rsid w:val="004224C5"/>
    <w:rsid w:val="00424378"/>
    <w:rsid w:val="00424A76"/>
    <w:rsid w:val="00426C2F"/>
    <w:rsid w:val="00426CBB"/>
    <w:rsid w:val="00430805"/>
    <w:rsid w:val="00432097"/>
    <w:rsid w:val="0043242C"/>
    <w:rsid w:val="00434212"/>
    <w:rsid w:val="00440604"/>
    <w:rsid w:val="00441606"/>
    <w:rsid w:val="00441855"/>
    <w:rsid w:val="0044701C"/>
    <w:rsid w:val="004470AD"/>
    <w:rsid w:val="0045346A"/>
    <w:rsid w:val="00453E1D"/>
    <w:rsid w:val="00455B9C"/>
    <w:rsid w:val="00455BB2"/>
    <w:rsid w:val="00455D3D"/>
    <w:rsid w:val="00460098"/>
    <w:rsid w:val="004602CF"/>
    <w:rsid w:val="0046050B"/>
    <w:rsid w:val="0046188D"/>
    <w:rsid w:val="00461FC3"/>
    <w:rsid w:val="00464544"/>
    <w:rsid w:val="00464A3E"/>
    <w:rsid w:val="004658E5"/>
    <w:rsid w:val="00466A43"/>
    <w:rsid w:val="00466F3C"/>
    <w:rsid w:val="00471C60"/>
    <w:rsid w:val="00471C97"/>
    <w:rsid w:val="00471EA5"/>
    <w:rsid w:val="0047292D"/>
    <w:rsid w:val="00474825"/>
    <w:rsid w:val="00476859"/>
    <w:rsid w:val="00480C2E"/>
    <w:rsid w:val="0048552A"/>
    <w:rsid w:val="004861E5"/>
    <w:rsid w:val="00490220"/>
    <w:rsid w:val="00490C76"/>
    <w:rsid w:val="00491413"/>
    <w:rsid w:val="00493F38"/>
    <w:rsid w:val="00495A2C"/>
    <w:rsid w:val="00495F90"/>
    <w:rsid w:val="0049662C"/>
    <w:rsid w:val="0049719B"/>
    <w:rsid w:val="004973AB"/>
    <w:rsid w:val="00497AD1"/>
    <w:rsid w:val="004A12B1"/>
    <w:rsid w:val="004A1617"/>
    <w:rsid w:val="004A4511"/>
    <w:rsid w:val="004A45FF"/>
    <w:rsid w:val="004A5138"/>
    <w:rsid w:val="004A561B"/>
    <w:rsid w:val="004B0AFA"/>
    <w:rsid w:val="004B3889"/>
    <w:rsid w:val="004B57EE"/>
    <w:rsid w:val="004B7E50"/>
    <w:rsid w:val="004C0A2F"/>
    <w:rsid w:val="004C0FF1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0C3F"/>
    <w:rsid w:val="004E27AF"/>
    <w:rsid w:val="004E4017"/>
    <w:rsid w:val="004E66FF"/>
    <w:rsid w:val="004E79F9"/>
    <w:rsid w:val="004E7DB4"/>
    <w:rsid w:val="004E7FFC"/>
    <w:rsid w:val="004F0734"/>
    <w:rsid w:val="004F0DAF"/>
    <w:rsid w:val="004F241C"/>
    <w:rsid w:val="004F4F7C"/>
    <w:rsid w:val="004F5ADF"/>
    <w:rsid w:val="00503378"/>
    <w:rsid w:val="00503E00"/>
    <w:rsid w:val="0051139E"/>
    <w:rsid w:val="00512A3F"/>
    <w:rsid w:val="00512C3A"/>
    <w:rsid w:val="00514699"/>
    <w:rsid w:val="0051515F"/>
    <w:rsid w:val="00515EA6"/>
    <w:rsid w:val="005175FD"/>
    <w:rsid w:val="00517831"/>
    <w:rsid w:val="005206B0"/>
    <w:rsid w:val="00521191"/>
    <w:rsid w:val="00521A50"/>
    <w:rsid w:val="005228B8"/>
    <w:rsid w:val="00524389"/>
    <w:rsid w:val="00524C78"/>
    <w:rsid w:val="00527284"/>
    <w:rsid w:val="00527D2F"/>
    <w:rsid w:val="00530C8A"/>
    <w:rsid w:val="00530F78"/>
    <w:rsid w:val="005331AD"/>
    <w:rsid w:val="00534261"/>
    <w:rsid w:val="0053637E"/>
    <w:rsid w:val="0054007D"/>
    <w:rsid w:val="00540AF2"/>
    <w:rsid w:val="00542B7B"/>
    <w:rsid w:val="00542C35"/>
    <w:rsid w:val="00547BAB"/>
    <w:rsid w:val="00550504"/>
    <w:rsid w:val="005516E1"/>
    <w:rsid w:val="00554D27"/>
    <w:rsid w:val="00556DF9"/>
    <w:rsid w:val="0055773F"/>
    <w:rsid w:val="0056002C"/>
    <w:rsid w:val="00562AAD"/>
    <w:rsid w:val="005635B0"/>
    <w:rsid w:val="00563BD6"/>
    <w:rsid w:val="0056577D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31A"/>
    <w:rsid w:val="00576E2B"/>
    <w:rsid w:val="00577526"/>
    <w:rsid w:val="005778AC"/>
    <w:rsid w:val="00577AF7"/>
    <w:rsid w:val="00580093"/>
    <w:rsid w:val="005849EC"/>
    <w:rsid w:val="00585440"/>
    <w:rsid w:val="00592CB0"/>
    <w:rsid w:val="005955AA"/>
    <w:rsid w:val="00595CC5"/>
    <w:rsid w:val="005A0241"/>
    <w:rsid w:val="005A0D76"/>
    <w:rsid w:val="005A105E"/>
    <w:rsid w:val="005A1C52"/>
    <w:rsid w:val="005A1D8D"/>
    <w:rsid w:val="005A3A9B"/>
    <w:rsid w:val="005A530E"/>
    <w:rsid w:val="005B057D"/>
    <w:rsid w:val="005B2420"/>
    <w:rsid w:val="005B2715"/>
    <w:rsid w:val="005B3D79"/>
    <w:rsid w:val="005B6EFF"/>
    <w:rsid w:val="005B7B92"/>
    <w:rsid w:val="005C05EE"/>
    <w:rsid w:val="005C169E"/>
    <w:rsid w:val="005C38C1"/>
    <w:rsid w:val="005C48E1"/>
    <w:rsid w:val="005C4E2C"/>
    <w:rsid w:val="005C6C1F"/>
    <w:rsid w:val="005C703F"/>
    <w:rsid w:val="005C79B6"/>
    <w:rsid w:val="005D1B01"/>
    <w:rsid w:val="005D1FFC"/>
    <w:rsid w:val="005D451A"/>
    <w:rsid w:val="005D5A28"/>
    <w:rsid w:val="005D5EB2"/>
    <w:rsid w:val="005D799D"/>
    <w:rsid w:val="005D79DE"/>
    <w:rsid w:val="005D7F6D"/>
    <w:rsid w:val="005E1CA1"/>
    <w:rsid w:val="005E3CC8"/>
    <w:rsid w:val="005E4584"/>
    <w:rsid w:val="005E5488"/>
    <w:rsid w:val="005E760C"/>
    <w:rsid w:val="005F1231"/>
    <w:rsid w:val="005F17C3"/>
    <w:rsid w:val="005F1944"/>
    <w:rsid w:val="005F315C"/>
    <w:rsid w:val="005F67AC"/>
    <w:rsid w:val="00600473"/>
    <w:rsid w:val="00600885"/>
    <w:rsid w:val="00601646"/>
    <w:rsid w:val="00603065"/>
    <w:rsid w:val="00603C29"/>
    <w:rsid w:val="0060557A"/>
    <w:rsid w:val="00607EE4"/>
    <w:rsid w:val="00610605"/>
    <w:rsid w:val="00610929"/>
    <w:rsid w:val="0061133B"/>
    <w:rsid w:val="00614C5F"/>
    <w:rsid w:val="00616B6C"/>
    <w:rsid w:val="00617660"/>
    <w:rsid w:val="0061775F"/>
    <w:rsid w:val="00622C17"/>
    <w:rsid w:val="006240D1"/>
    <w:rsid w:val="006249B8"/>
    <w:rsid w:val="006259E3"/>
    <w:rsid w:val="006265D3"/>
    <w:rsid w:val="00627009"/>
    <w:rsid w:val="00627BCA"/>
    <w:rsid w:val="00631760"/>
    <w:rsid w:val="0063289E"/>
    <w:rsid w:val="00635B7C"/>
    <w:rsid w:val="006367C6"/>
    <w:rsid w:val="00636B8E"/>
    <w:rsid w:val="00637AB6"/>
    <w:rsid w:val="006402E8"/>
    <w:rsid w:val="00643029"/>
    <w:rsid w:val="00643CB5"/>
    <w:rsid w:val="00643FC2"/>
    <w:rsid w:val="006476C0"/>
    <w:rsid w:val="00647C7C"/>
    <w:rsid w:val="006500D2"/>
    <w:rsid w:val="0065027D"/>
    <w:rsid w:val="0065098D"/>
    <w:rsid w:val="00650B72"/>
    <w:rsid w:val="00650E2C"/>
    <w:rsid w:val="00651168"/>
    <w:rsid w:val="0065387B"/>
    <w:rsid w:val="006553F6"/>
    <w:rsid w:val="00655D63"/>
    <w:rsid w:val="006602FD"/>
    <w:rsid w:val="006616FB"/>
    <w:rsid w:val="0066537C"/>
    <w:rsid w:val="00665625"/>
    <w:rsid w:val="006665A4"/>
    <w:rsid w:val="00666E6D"/>
    <w:rsid w:val="006707DF"/>
    <w:rsid w:val="00671C3A"/>
    <w:rsid w:val="006730F9"/>
    <w:rsid w:val="006731D0"/>
    <w:rsid w:val="00674BAF"/>
    <w:rsid w:val="00675302"/>
    <w:rsid w:val="00676251"/>
    <w:rsid w:val="006776F9"/>
    <w:rsid w:val="006806B7"/>
    <w:rsid w:val="00682AC7"/>
    <w:rsid w:val="00685130"/>
    <w:rsid w:val="00685613"/>
    <w:rsid w:val="0068708D"/>
    <w:rsid w:val="00692014"/>
    <w:rsid w:val="00692C40"/>
    <w:rsid w:val="0069647C"/>
    <w:rsid w:val="00697681"/>
    <w:rsid w:val="006976B9"/>
    <w:rsid w:val="006A2030"/>
    <w:rsid w:val="006A38BB"/>
    <w:rsid w:val="006A3FC9"/>
    <w:rsid w:val="006A5639"/>
    <w:rsid w:val="006A569A"/>
    <w:rsid w:val="006A580F"/>
    <w:rsid w:val="006A7755"/>
    <w:rsid w:val="006B03A7"/>
    <w:rsid w:val="006B10E8"/>
    <w:rsid w:val="006B224B"/>
    <w:rsid w:val="006B4EDB"/>
    <w:rsid w:val="006B5968"/>
    <w:rsid w:val="006B6909"/>
    <w:rsid w:val="006B6E43"/>
    <w:rsid w:val="006B709E"/>
    <w:rsid w:val="006B7663"/>
    <w:rsid w:val="006C1361"/>
    <w:rsid w:val="006C74AF"/>
    <w:rsid w:val="006C7559"/>
    <w:rsid w:val="006C7DEC"/>
    <w:rsid w:val="006D04E0"/>
    <w:rsid w:val="006D11C9"/>
    <w:rsid w:val="006D2086"/>
    <w:rsid w:val="006D37DB"/>
    <w:rsid w:val="006D42B7"/>
    <w:rsid w:val="006D4B6B"/>
    <w:rsid w:val="006D4EF5"/>
    <w:rsid w:val="006E1BA0"/>
    <w:rsid w:val="006E2952"/>
    <w:rsid w:val="006E3388"/>
    <w:rsid w:val="006E529B"/>
    <w:rsid w:val="006E5E1D"/>
    <w:rsid w:val="006F072F"/>
    <w:rsid w:val="006F1201"/>
    <w:rsid w:val="006F150D"/>
    <w:rsid w:val="006F366C"/>
    <w:rsid w:val="006F6FBF"/>
    <w:rsid w:val="006F77F0"/>
    <w:rsid w:val="00700B34"/>
    <w:rsid w:val="00700F2E"/>
    <w:rsid w:val="007034BD"/>
    <w:rsid w:val="00703976"/>
    <w:rsid w:val="00707DC5"/>
    <w:rsid w:val="00710425"/>
    <w:rsid w:val="00712215"/>
    <w:rsid w:val="00712229"/>
    <w:rsid w:val="0071390A"/>
    <w:rsid w:val="00714082"/>
    <w:rsid w:val="00716833"/>
    <w:rsid w:val="00717327"/>
    <w:rsid w:val="007176D5"/>
    <w:rsid w:val="00717BEF"/>
    <w:rsid w:val="00720807"/>
    <w:rsid w:val="00727411"/>
    <w:rsid w:val="0073378A"/>
    <w:rsid w:val="00734474"/>
    <w:rsid w:val="00734B71"/>
    <w:rsid w:val="00734BD4"/>
    <w:rsid w:val="007354B8"/>
    <w:rsid w:val="00736637"/>
    <w:rsid w:val="0074052B"/>
    <w:rsid w:val="007406C9"/>
    <w:rsid w:val="00740D29"/>
    <w:rsid w:val="00740F77"/>
    <w:rsid w:val="00741E00"/>
    <w:rsid w:val="00742391"/>
    <w:rsid w:val="00743EEA"/>
    <w:rsid w:val="0074520D"/>
    <w:rsid w:val="00745676"/>
    <w:rsid w:val="007466A3"/>
    <w:rsid w:val="0074742F"/>
    <w:rsid w:val="007500A3"/>
    <w:rsid w:val="00750F63"/>
    <w:rsid w:val="00752FCE"/>
    <w:rsid w:val="00754299"/>
    <w:rsid w:val="0075442B"/>
    <w:rsid w:val="0075473E"/>
    <w:rsid w:val="00754D06"/>
    <w:rsid w:val="00756E94"/>
    <w:rsid w:val="00757C45"/>
    <w:rsid w:val="007611C1"/>
    <w:rsid w:val="00761C88"/>
    <w:rsid w:val="00761F60"/>
    <w:rsid w:val="007638B5"/>
    <w:rsid w:val="00763BE3"/>
    <w:rsid w:val="00766D3A"/>
    <w:rsid w:val="00766E87"/>
    <w:rsid w:val="00770C11"/>
    <w:rsid w:val="00773870"/>
    <w:rsid w:val="0077483B"/>
    <w:rsid w:val="007763D3"/>
    <w:rsid w:val="00776A08"/>
    <w:rsid w:val="00776C4E"/>
    <w:rsid w:val="0078080F"/>
    <w:rsid w:val="007831A8"/>
    <w:rsid w:val="00783B05"/>
    <w:rsid w:val="007845F0"/>
    <w:rsid w:val="0078626F"/>
    <w:rsid w:val="007912B5"/>
    <w:rsid w:val="00795058"/>
    <w:rsid w:val="00796897"/>
    <w:rsid w:val="00797FC5"/>
    <w:rsid w:val="007A47BC"/>
    <w:rsid w:val="007A4F38"/>
    <w:rsid w:val="007A7A5B"/>
    <w:rsid w:val="007B017D"/>
    <w:rsid w:val="007B2D1F"/>
    <w:rsid w:val="007B472C"/>
    <w:rsid w:val="007B5B06"/>
    <w:rsid w:val="007B6459"/>
    <w:rsid w:val="007C0E23"/>
    <w:rsid w:val="007C19B7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3955"/>
    <w:rsid w:val="007D62A7"/>
    <w:rsid w:val="007D79D9"/>
    <w:rsid w:val="007E1A41"/>
    <w:rsid w:val="007E376C"/>
    <w:rsid w:val="007E4ABB"/>
    <w:rsid w:val="007E5E87"/>
    <w:rsid w:val="007E7160"/>
    <w:rsid w:val="007F02C2"/>
    <w:rsid w:val="007F0657"/>
    <w:rsid w:val="007F1993"/>
    <w:rsid w:val="007F21B7"/>
    <w:rsid w:val="007F3E0C"/>
    <w:rsid w:val="007F409F"/>
    <w:rsid w:val="007F4F7F"/>
    <w:rsid w:val="007F512A"/>
    <w:rsid w:val="00800527"/>
    <w:rsid w:val="00805177"/>
    <w:rsid w:val="00806019"/>
    <w:rsid w:val="008067E7"/>
    <w:rsid w:val="00810095"/>
    <w:rsid w:val="00812FA4"/>
    <w:rsid w:val="00813A9C"/>
    <w:rsid w:val="00814610"/>
    <w:rsid w:val="0081535A"/>
    <w:rsid w:val="008172B1"/>
    <w:rsid w:val="00817B19"/>
    <w:rsid w:val="00820434"/>
    <w:rsid w:val="00823013"/>
    <w:rsid w:val="0082729A"/>
    <w:rsid w:val="008328BA"/>
    <w:rsid w:val="00834A02"/>
    <w:rsid w:val="00836B70"/>
    <w:rsid w:val="008374A7"/>
    <w:rsid w:val="00837F82"/>
    <w:rsid w:val="00840220"/>
    <w:rsid w:val="008416FC"/>
    <w:rsid w:val="008421B3"/>
    <w:rsid w:val="00842FC6"/>
    <w:rsid w:val="00844712"/>
    <w:rsid w:val="00845029"/>
    <w:rsid w:val="0084691C"/>
    <w:rsid w:val="00852E2E"/>
    <w:rsid w:val="00852EB6"/>
    <w:rsid w:val="00853CE6"/>
    <w:rsid w:val="008540B4"/>
    <w:rsid w:val="008543D9"/>
    <w:rsid w:val="00856F93"/>
    <w:rsid w:val="00860923"/>
    <w:rsid w:val="00861C34"/>
    <w:rsid w:val="008639BF"/>
    <w:rsid w:val="00863E11"/>
    <w:rsid w:val="00864438"/>
    <w:rsid w:val="0086476E"/>
    <w:rsid w:val="00864EBC"/>
    <w:rsid w:val="00866AD6"/>
    <w:rsid w:val="00866BCE"/>
    <w:rsid w:val="0086747A"/>
    <w:rsid w:val="00867E95"/>
    <w:rsid w:val="008708AD"/>
    <w:rsid w:val="008723C8"/>
    <w:rsid w:val="008748B1"/>
    <w:rsid w:val="00874B7F"/>
    <w:rsid w:val="00876B3B"/>
    <w:rsid w:val="00876E6D"/>
    <w:rsid w:val="00877C40"/>
    <w:rsid w:val="00881003"/>
    <w:rsid w:val="00881D40"/>
    <w:rsid w:val="00884E61"/>
    <w:rsid w:val="00885463"/>
    <w:rsid w:val="00887843"/>
    <w:rsid w:val="00887B2C"/>
    <w:rsid w:val="008912B6"/>
    <w:rsid w:val="0089313D"/>
    <w:rsid w:val="0089591C"/>
    <w:rsid w:val="00896450"/>
    <w:rsid w:val="00896672"/>
    <w:rsid w:val="0089675C"/>
    <w:rsid w:val="008A024C"/>
    <w:rsid w:val="008A1C27"/>
    <w:rsid w:val="008A421E"/>
    <w:rsid w:val="008A468C"/>
    <w:rsid w:val="008A543B"/>
    <w:rsid w:val="008A565A"/>
    <w:rsid w:val="008A5697"/>
    <w:rsid w:val="008A5894"/>
    <w:rsid w:val="008A5FDE"/>
    <w:rsid w:val="008A6DCF"/>
    <w:rsid w:val="008B05FB"/>
    <w:rsid w:val="008B0D97"/>
    <w:rsid w:val="008B27C3"/>
    <w:rsid w:val="008B45C3"/>
    <w:rsid w:val="008B473E"/>
    <w:rsid w:val="008B4E31"/>
    <w:rsid w:val="008B4FBF"/>
    <w:rsid w:val="008B5770"/>
    <w:rsid w:val="008B5B5F"/>
    <w:rsid w:val="008B6026"/>
    <w:rsid w:val="008C2B41"/>
    <w:rsid w:val="008C4742"/>
    <w:rsid w:val="008C4A40"/>
    <w:rsid w:val="008D1190"/>
    <w:rsid w:val="008D3876"/>
    <w:rsid w:val="008D3899"/>
    <w:rsid w:val="008D6B69"/>
    <w:rsid w:val="008E0310"/>
    <w:rsid w:val="008E0992"/>
    <w:rsid w:val="008E27F7"/>
    <w:rsid w:val="008E3C15"/>
    <w:rsid w:val="008E471E"/>
    <w:rsid w:val="008E4ADE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715E"/>
    <w:rsid w:val="008F793A"/>
    <w:rsid w:val="0090122B"/>
    <w:rsid w:val="00903B2F"/>
    <w:rsid w:val="00904B1C"/>
    <w:rsid w:val="00905146"/>
    <w:rsid w:val="00905263"/>
    <w:rsid w:val="0090526F"/>
    <w:rsid w:val="009058C0"/>
    <w:rsid w:val="009069DF"/>
    <w:rsid w:val="00907F81"/>
    <w:rsid w:val="00910805"/>
    <w:rsid w:val="00912F06"/>
    <w:rsid w:val="0092168D"/>
    <w:rsid w:val="00922271"/>
    <w:rsid w:val="009244F8"/>
    <w:rsid w:val="00924664"/>
    <w:rsid w:val="00925530"/>
    <w:rsid w:val="0092582C"/>
    <w:rsid w:val="0092685B"/>
    <w:rsid w:val="0092706A"/>
    <w:rsid w:val="0092798A"/>
    <w:rsid w:val="00930942"/>
    <w:rsid w:val="0093178D"/>
    <w:rsid w:val="009324A1"/>
    <w:rsid w:val="00934C4B"/>
    <w:rsid w:val="00934ECB"/>
    <w:rsid w:val="0094048E"/>
    <w:rsid w:val="00943872"/>
    <w:rsid w:val="00943DBC"/>
    <w:rsid w:val="00943E75"/>
    <w:rsid w:val="0095210F"/>
    <w:rsid w:val="00952C85"/>
    <w:rsid w:val="00953C7F"/>
    <w:rsid w:val="009542A3"/>
    <w:rsid w:val="00954DC9"/>
    <w:rsid w:val="00955699"/>
    <w:rsid w:val="009576C8"/>
    <w:rsid w:val="009602BD"/>
    <w:rsid w:val="009643E0"/>
    <w:rsid w:val="00965969"/>
    <w:rsid w:val="009659DB"/>
    <w:rsid w:val="0096739C"/>
    <w:rsid w:val="00970E55"/>
    <w:rsid w:val="009712A9"/>
    <w:rsid w:val="0097150D"/>
    <w:rsid w:val="00973033"/>
    <w:rsid w:val="0097443C"/>
    <w:rsid w:val="00976EF9"/>
    <w:rsid w:val="009777CA"/>
    <w:rsid w:val="00977BA6"/>
    <w:rsid w:val="00980BE6"/>
    <w:rsid w:val="00980C26"/>
    <w:rsid w:val="00981FAB"/>
    <w:rsid w:val="00984339"/>
    <w:rsid w:val="00986193"/>
    <w:rsid w:val="009876A2"/>
    <w:rsid w:val="00987746"/>
    <w:rsid w:val="00987B90"/>
    <w:rsid w:val="009902C2"/>
    <w:rsid w:val="009908F7"/>
    <w:rsid w:val="00991751"/>
    <w:rsid w:val="00996445"/>
    <w:rsid w:val="009A05CD"/>
    <w:rsid w:val="009A09A5"/>
    <w:rsid w:val="009A125F"/>
    <w:rsid w:val="009A3803"/>
    <w:rsid w:val="009A3F77"/>
    <w:rsid w:val="009A600A"/>
    <w:rsid w:val="009A66CC"/>
    <w:rsid w:val="009A7331"/>
    <w:rsid w:val="009A7CD3"/>
    <w:rsid w:val="009B12C0"/>
    <w:rsid w:val="009B20CB"/>
    <w:rsid w:val="009B3E6E"/>
    <w:rsid w:val="009B4812"/>
    <w:rsid w:val="009B58FC"/>
    <w:rsid w:val="009B5C6B"/>
    <w:rsid w:val="009B6113"/>
    <w:rsid w:val="009B7511"/>
    <w:rsid w:val="009C0816"/>
    <w:rsid w:val="009C0A84"/>
    <w:rsid w:val="009C2199"/>
    <w:rsid w:val="009C24F2"/>
    <w:rsid w:val="009C2FDB"/>
    <w:rsid w:val="009C59AF"/>
    <w:rsid w:val="009C7131"/>
    <w:rsid w:val="009C7AC9"/>
    <w:rsid w:val="009D35E5"/>
    <w:rsid w:val="009D3B93"/>
    <w:rsid w:val="009D5490"/>
    <w:rsid w:val="009D6C36"/>
    <w:rsid w:val="009D73C2"/>
    <w:rsid w:val="009E25CD"/>
    <w:rsid w:val="009E2900"/>
    <w:rsid w:val="009E37BB"/>
    <w:rsid w:val="009E389F"/>
    <w:rsid w:val="009E5889"/>
    <w:rsid w:val="009F1965"/>
    <w:rsid w:val="009F1F55"/>
    <w:rsid w:val="009F58D7"/>
    <w:rsid w:val="009F7BEA"/>
    <w:rsid w:val="00A03445"/>
    <w:rsid w:val="00A11907"/>
    <w:rsid w:val="00A11E2A"/>
    <w:rsid w:val="00A14031"/>
    <w:rsid w:val="00A168C6"/>
    <w:rsid w:val="00A17188"/>
    <w:rsid w:val="00A174C1"/>
    <w:rsid w:val="00A20BCD"/>
    <w:rsid w:val="00A223B3"/>
    <w:rsid w:val="00A23695"/>
    <w:rsid w:val="00A24F7C"/>
    <w:rsid w:val="00A2621F"/>
    <w:rsid w:val="00A26F0A"/>
    <w:rsid w:val="00A27B28"/>
    <w:rsid w:val="00A30478"/>
    <w:rsid w:val="00A30FF0"/>
    <w:rsid w:val="00A35E13"/>
    <w:rsid w:val="00A41711"/>
    <w:rsid w:val="00A45473"/>
    <w:rsid w:val="00A46F77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3C5A"/>
    <w:rsid w:val="00A654C4"/>
    <w:rsid w:val="00A6679E"/>
    <w:rsid w:val="00A700A4"/>
    <w:rsid w:val="00A770CB"/>
    <w:rsid w:val="00A77F11"/>
    <w:rsid w:val="00A86EF3"/>
    <w:rsid w:val="00A87EB7"/>
    <w:rsid w:val="00A87F90"/>
    <w:rsid w:val="00A93E1D"/>
    <w:rsid w:val="00A94163"/>
    <w:rsid w:val="00A956F3"/>
    <w:rsid w:val="00A96640"/>
    <w:rsid w:val="00AA0DFF"/>
    <w:rsid w:val="00AA1067"/>
    <w:rsid w:val="00AA5F62"/>
    <w:rsid w:val="00AA62A4"/>
    <w:rsid w:val="00AA6B39"/>
    <w:rsid w:val="00AA746A"/>
    <w:rsid w:val="00AB01F0"/>
    <w:rsid w:val="00AB0659"/>
    <w:rsid w:val="00AB2F69"/>
    <w:rsid w:val="00AB5C85"/>
    <w:rsid w:val="00AB78D1"/>
    <w:rsid w:val="00AC242A"/>
    <w:rsid w:val="00AC2E71"/>
    <w:rsid w:val="00AC3342"/>
    <w:rsid w:val="00AC3BE2"/>
    <w:rsid w:val="00AC5927"/>
    <w:rsid w:val="00AC5DF4"/>
    <w:rsid w:val="00AC76E5"/>
    <w:rsid w:val="00AD17A3"/>
    <w:rsid w:val="00AD1954"/>
    <w:rsid w:val="00AD378C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6A4A"/>
    <w:rsid w:val="00AE75A4"/>
    <w:rsid w:val="00AE75C0"/>
    <w:rsid w:val="00AF4766"/>
    <w:rsid w:val="00AF5282"/>
    <w:rsid w:val="00B00530"/>
    <w:rsid w:val="00B006B3"/>
    <w:rsid w:val="00B01E35"/>
    <w:rsid w:val="00B02498"/>
    <w:rsid w:val="00B04E3D"/>
    <w:rsid w:val="00B050EB"/>
    <w:rsid w:val="00B06F73"/>
    <w:rsid w:val="00B07427"/>
    <w:rsid w:val="00B07BD6"/>
    <w:rsid w:val="00B1038D"/>
    <w:rsid w:val="00B10876"/>
    <w:rsid w:val="00B10998"/>
    <w:rsid w:val="00B1308B"/>
    <w:rsid w:val="00B13208"/>
    <w:rsid w:val="00B1412C"/>
    <w:rsid w:val="00B14663"/>
    <w:rsid w:val="00B16CA1"/>
    <w:rsid w:val="00B171B8"/>
    <w:rsid w:val="00B17B45"/>
    <w:rsid w:val="00B17E28"/>
    <w:rsid w:val="00B20CCB"/>
    <w:rsid w:val="00B20FCB"/>
    <w:rsid w:val="00B22494"/>
    <w:rsid w:val="00B23B21"/>
    <w:rsid w:val="00B27384"/>
    <w:rsid w:val="00B320FC"/>
    <w:rsid w:val="00B33481"/>
    <w:rsid w:val="00B364CF"/>
    <w:rsid w:val="00B372BC"/>
    <w:rsid w:val="00B42042"/>
    <w:rsid w:val="00B421AE"/>
    <w:rsid w:val="00B42981"/>
    <w:rsid w:val="00B448DE"/>
    <w:rsid w:val="00B476FE"/>
    <w:rsid w:val="00B510E1"/>
    <w:rsid w:val="00B515D2"/>
    <w:rsid w:val="00B525EA"/>
    <w:rsid w:val="00B534E3"/>
    <w:rsid w:val="00B5737C"/>
    <w:rsid w:val="00B61068"/>
    <w:rsid w:val="00B61942"/>
    <w:rsid w:val="00B62B35"/>
    <w:rsid w:val="00B64E3F"/>
    <w:rsid w:val="00B73F03"/>
    <w:rsid w:val="00B7430B"/>
    <w:rsid w:val="00B74EBE"/>
    <w:rsid w:val="00B75C52"/>
    <w:rsid w:val="00B766E0"/>
    <w:rsid w:val="00B80283"/>
    <w:rsid w:val="00B805FA"/>
    <w:rsid w:val="00B81162"/>
    <w:rsid w:val="00B81E2D"/>
    <w:rsid w:val="00B83137"/>
    <w:rsid w:val="00B8454F"/>
    <w:rsid w:val="00B84D9F"/>
    <w:rsid w:val="00B85599"/>
    <w:rsid w:val="00B86458"/>
    <w:rsid w:val="00B86B54"/>
    <w:rsid w:val="00B87E9B"/>
    <w:rsid w:val="00B904F7"/>
    <w:rsid w:val="00B925BD"/>
    <w:rsid w:val="00B94A77"/>
    <w:rsid w:val="00B95DBE"/>
    <w:rsid w:val="00B963AA"/>
    <w:rsid w:val="00B96C78"/>
    <w:rsid w:val="00B970B1"/>
    <w:rsid w:val="00BA265A"/>
    <w:rsid w:val="00BA4863"/>
    <w:rsid w:val="00BA4B45"/>
    <w:rsid w:val="00BA5B03"/>
    <w:rsid w:val="00BB0E86"/>
    <w:rsid w:val="00BB2E24"/>
    <w:rsid w:val="00BB3711"/>
    <w:rsid w:val="00BB404B"/>
    <w:rsid w:val="00BB503F"/>
    <w:rsid w:val="00BB5CD7"/>
    <w:rsid w:val="00BC10E4"/>
    <w:rsid w:val="00BC2CA7"/>
    <w:rsid w:val="00BC30DB"/>
    <w:rsid w:val="00BC3686"/>
    <w:rsid w:val="00BC44CC"/>
    <w:rsid w:val="00BC5F43"/>
    <w:rsid w:val="00BC6642"/>
    <w:rsid w:val="00BC6AE7"/>
    <w:rsid w:val="00BC703C"/>
    <w:rsid w:val="00BD38BA"/>
    <w:rsid w:val="00BD3996"/>
    <w:rsid w:val="00BD4B59"/>
    <w:rsid w:val="00BD54C9"/>
    <w:rsid w:val="00BD7F25"/>
    <w:rsid w:val="00BE3A74"/>
    <w:rsid w:val="00BE464C"/>
    <w:rsid w:val="00BE49A3"/>
    <w:rsid w:val="00BE4D25"/>
    <w:rsid w:val="00BE5FC9"/>
    <w:rsid w:val="00BE7277"/>
    <w:rsid w:val="00BE73B9"/>
    <w:rsid w:val="00BF082C"/>
    <w:rsid w:val="00BF1011"/>
    <w:rsid w:val="00BF1BFA"/>
    <w:rsid w:val="00BF4977"/>
    <w:rsid w:val="00BF6BCD"/>
    <w:rsid w:val="00BF74AF"/>
    <w:rsid w:val="00C01696"/>
    <w:rsid w:val="00C05AF7"/>
    <w:rsid w:val="00C0741B"/>
    <w:rsid w:val="00C112A2"/>
    <w:rsid w:val="00C15458"/>
    <w:rsid w:val="00C20D06"/>
    <w:rsid w:val="00C21447"/>
    <w:rsid w:val="00C22129"/>
    <w:rsid w:val="00C228BE"/>
    <w:rsid w:val="00C23EBC"/>
    <w:rsid w:val="00C255F6"/>
    <w:rsid w:val="00C27DA7"/>
    <w:rsid w:val="00C30212"/>
    <w:rsid w:val="00C32DF3"/>
    <w:rsid w:val="00C330E3"/>
    <w:rsid w:val="00C33445"/>
    <w:rsid w:val="00C334CA"/>
    <w:rsid w:val="00C349B8"/>
    <w:rsid w:val="00C35B53"/>
    <w:rsid w:val="00C4069F"/>
    <w:rsid w:val="00C43877"/>
    <w:rsid w:val="00C439EC"/>
    <w:rsid w:val="00C4460A"/>
    <w:rsid w:val="00C44F20"/>
    <w:rsid w:val="00C4518A"/>
    <w:rsid w:val="00C45C5F"/>
    <w:rsid w:val="00C46E89"/>
    <w:rsid w:val="00C47180"/>
    <w:rsid w:val="00C524C9"/>
    <w:rsid w:val="00C554AC"/>
    <w:rsid w:val="00C555B6"/>
    <w:rsid w:val="00C55675"/>
    <w:rsid w:val="00C55742"/>
    <w:rsid w:val="00C57029"/>
    <w:rsid w:val="00C57831"/>
    <w:rsid w:val="00C62752"/>
    <w:rsid w:val="00C62C0F"/>
    <w:rsid w:val="00C70EFE"/>
    <w:rsid w:val="00C72B1F"/>
    <w:rsid w:val="00C733DB"/>
    <w:rsid w:val="00C73968"/>
    <w:rsid w:val="00C7528B"/>
    <w:rsid w:val="00C75BAA"/>
    <w:rsid w:val="00C820FE"/>
    <w:rsid w:val="00C8241E"/>
    <w:rsid w:val="00C82624"/>
    <w:rsid w:val="00C82A59"/>
    <w:rsid w:val="00C8350E"/>
    <w:rsid w:val="00C91198"/>
    <w:rsid w:val="00C913F8"/>
    <w:rsid w:val="00C92270"/>
    <w:rsid w:val="00C94EA2"/>
    <w:rsid w:val="00C97E1E"/>
    <w:rsid w:val="00CA0B87"/>
    <w:rsid w:val="00CA13D4"/>
    <w:rsid w:val="00CA16B8"/>
    <w:rsid w:val="00CA7606"/>
    <w:rsid w:val="00CA7FED"/>
    <w:rsid w:val="00CB0BA1"/>
    <w:rsid w:val="00CB0C58"/>
    <w:rsid w:val="00CB0EC1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0B66"/>
    <w:rsid w:val="00CE0D36"/>
    <w:rsid w:val="00CE0D93"/>
    <w:rsid w:val="00CE3AD0"/>
    <w:rsid w:val="00CE45A1"/>
    <w:rsid w:val="00CE4F36"/>
    <w:rsid w:val="00CE555A"/>
    <w:rsid w:val="00CE73C6"/>
    <w:rsid w:val="00CE7D3B"/>
    <w:rsid w:val="00CF070E"/>
    <w:rsid w:val="00CF1BB6"/>
    <w:rsid w:val="00CF1EE4"/>
    <w:rsid w:val="00CF2286"/>
    <w:rsid w:val="00CF25CB"/>
    <w:rsid w:val="00CF3CC2"/>
    <w:rsid w:val="00CF49A2"/>
    <w:rsid w:val="00CF5491"/>
    <w:rsid w:val="00CF607E"/>
    <w:rsid w:val="00CF616E"/>
    <w:rsid w:val="00CF6EEB"/>
    <w:rsid w:val="00CF794B"/>
    <w:rsid w:val="00D010E3"/>
    <w:rsid w:val="00D029F0"/>
    <w:rsid w:val="00D0387E"/>
    <w:rsid w:val="00D064DC"/>
    <w:rsid w:val="00D0719E"/>
    <w:rsid w:val="00D07A0C"/>
    <w:rsid w:val="00D106EC"/>
    <w:rsid w:val="00D12BF9"/>
    <w:rsid w:val="00D141FB"/>
    <w:rsid w:val="00D14BEA"/>
    <w:rsid w:val="00D16777"/>
    <w:rsid w:val="00D218F5"/>
    <w:rsid w:val="00D2392D"/>
    <w:rsid w:val="00D23F1F"/>
    <w:rsid w:val="00D25250"/>
    <w:rsid w:val="00D279DE"/>
    <w:rsid w:val="00D31B91"/>
    <w:rsid w:val="00D31D24"/>
    <w:rsid w:val="00D33A18"/>
    <w:rsid w:val="00D34F77"/>
    <w:rsid w:val="00D359E6"/>
    <w:rsid w:val="00D4034B"/>
    <w:rsid w:val="00D415E7"/>
    <w:rsid w:val="00D41A47"/>
    <w:rsid w:val="00D43E90"/>
    <w:rsid w:val="00D43F27"/>
    <w:rsid w:val="00D45A83"/>
    <w:rsid w:val="00D47470"/>
    <w:rsid w:val="00D5156A"/>
    <w:rsid w:val="00D51666"/>
    <w:rsid w:val="00D52448"/>
    <w:rsid w:val="00D52969"/>
    <w:rsid w:val="00D535A0"/>
    <w:rsid w:val="00D537F0"/>
    <w:rsid w:val="00D53A4B"/>
    <w:rsid w:val="00D5477E"/>
    <w:rsid w:val="00D55DD4"/>
    <w:rsid w:val="00D56778"/>
    <w:rsid w:val="00D57006"/>
    <w:rsid w:val="00D57289"/>
    <w:rsid w:val="00D610BB"/>
    <w:rsid w:val="00D62756"/>
    <w:rsid w:val="00D646F4"/>
    <w:rsid w:val="00D64D67"/>
    <w:rsid w:val="00D65D4B"/>
    <w:rsid w:val="00D661D3"/>
    <w:rsid w:val="00D6760D"/>
    <w:rsid w:val="00D67899"/>
    <w:rsid w:val="00D67B58"/>
    <w:rsid w:val="00D70CC4"/>
    <w:rsid w:val="00D7116C"/>
    <w:rsid w:val="00D7332D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745A"/>
    <w:rsid w:val="00D9219B"/>
    <w:rsid w:val="00D92EA0"/>
    <w:rsid w:val="00D9491F"/>
    <w:rsid w:val="00D94AB3"/>
    <w:rsid w:val="00D95B23"/>
    <w:rsid w:val="00D95D57"/>
    <w:rsid w:val="00D962B0"/>
    <w:rsid w:val="00DA056F"/>
    <w:rsid w:val="00DA2EFD"/>
    <w:rsid w:val="00DA4A9F"/>
    <w:rsid w:val="00DA4EA3"/>
    <w:rsid w:val="00DA546A"/>
    <w:rsid w:val="00DA7538"/>
    <w:rsid w:val="00DB23DF"/>
    <w:rsid w:val="00DB44E7"/>
    <w:rsid w:val="00DB67FD"/>
    <w:rsid w:val="00DC142A"/>
    <w:rsid w:val="00DC27E3"/>
    <w:rsid w:val="00DC3671"/>
    <w:rsid w:val="00DC3D87"/>
    <w:rsid w:val="00DC7050"/>
    <w:rsid w:val="00DD00AD"/>
    <w:rsid w:val="00DD1A2F"/>
    <w:rsid w:val="00DD1E08"/>
    <w:rsid w:val="00DD2263"/>
    <w:rsid w:val="00DD42D9"/>
    <w:rsid w:val="00DD5092"/>
    <w:rsid w:val="00DD65E1"/>
    <w:rsid w:val="00DE29A4"/>
    <w:rsid w:val="00DE3BB8"/>
    <w:rsid w:val="00DE7623"/>
    <w:rsid w:val="00DE7A74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DF7C46"/>
    <w:rsid w:val="00E03FFF"/>
    <w:rsid w:val="00E04819"/>
    <w:rsid w:val="00E0487F"/>
    <w:rsid w:val="00E06ABD"/>
    <w:rsid w:val="00E06EF2"/>
    <w:rsid w:val="00E07436"/>
    <w:rsid w:val="00E107A7"/>
    <w:rsid w:val="00E16938"/>
    <w:rsid w:val="00E23F0F"/>
    <w:rsid w:val="00E2566F"/>
    <w:rsid w:val="00E2623C"/>
    <w:rsid w:val="00E304F1"/>
    <w:rsid w:val="00E3209E"/>
    <w:rsid w:val="00E326F2"/>
    <w:rsid w:val="00E3689E"/>
    <w:rsid w:val="00E40E71"/>
    <w:rsid w:val="00E4442F"/>
    <w:rsid w:val="00E4445B"/>
    <w:rsid w:val="00E44E4A"/>
    <w:rsid w:val="00E50539"/>
    <w:rsid w:val="00E5086F"/>
    <w:rsid w:val="00E50A53"/>
    <w:rsid w:val="00E51E88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8A1"/>
    <w:rsid w:val="00E70543"/>
    <w:rsid w:val="00E70592"/>
    <w:rsid w:val="00E70F19"/>
    <w:rsid w:val="00E70F74"/>
    <w:rsid w:val="00E71430"/>
    <w:rsid w:val="00E74CDA"/>
    <w:rsid w:val="00E74D8D"/>
    <w:rsid w:val="00E75179"/>
    <w:rsid w:val="00E77DC4"/>
    <w:rsid w:val="00E804D4"/>
    <w:rsid w:val="00E8099E"/>
    <w:rsid w:val="00E80F4D"/>
    <w:rsid w:val="00E83FAF"/>
    <w:rsid w:val="00E84D9F"/>
    <w:rsid w:val="00E857A3"/>
    <w:rsid w:val="00E85A96"/>
    <w:rsid w:val="00E86889"/>
    <w:rsid w:val="00E8702B"/>
    <w:rsid w:val="00E91DE3"/>
    <w:rsid w:val="00E9328A"/>
    <w:rsid w:val="00E95B3D"/>
    <w:rsid w:val="00EA1BA1"/>
    <w:rsid w:val="00EA22A6"/>
    <w:rsid w:val="00EA4164"/>
    <w:rsid w:val="00EA473F"/>
    <w:rsid w:val="00EB0D16"/>
    <w:rsid w:val="00EB2615"/>
    <w:rsid w:val="00EB4D3C"/>
    <w:rsid w:val="00EB52FC"/>
    <w:rsid w:val="00EB5460"/>
    <w:rsid w:val="00EB5806"/>
    <w:rsid w:val="00EB5CFE"/>
    <w:rsid w:val="00EB63D8"/>
    <w:rsid w:val="00EB6688"/>
    <w:rsid w:val="00EC1060"/>
    <w:rsid w:val="00EC1262"/>
    <w:rsid w:val="00EC3153"/>
    <w:rsid w:val="00EC465F"/>
    <w:rsid w:val="00EC6AAB"/>
    <w:rsid w:val="00EC70B0"/>
    <w:rsid w:val="00ED1A9D"/>
    <w:rsid w:val="00ED1D81"/>
    <w:rsid w:val="00ED263F"/>
    <w:rsid w:val="00ED284D"/>
    <w:rsid w:val="00ED5641"/>
    <w:rsid w:val="00ED5EF3"/>
    <w:rsid w:val="00EE0A81"/>
    <w:rsid w:val="00EE6C11"/>
    <w:rsid w:val="00EF1DF3"/>
    <w:rsid w:val="00EF1E74"/>
    <w:rsid w:val="00EF3BDD"/>
    <w:rsid w:val="00EF45F8"/>
    <w:rsid w:val="00EF46F2"/>
    <w:rsid w:val="00EF56F6"/>
    <w:rsid w:val="00EF5868"/>
    <w:rsid w:val="00EF5D03"/>
    <w:rsid w:val="00F00147"/>
    <w:rsid w:val="00F00929"/>
    <w:rsid w:val="00F0528C"/>
    <w:rsid w:val="00F05926"/>
    <w:rsid w:val="00F0604E"/>
    <w:rsid w:val="00F108BC"/>
    <w:rsid w:val="00F10BFC"/>
    <w:rsid w:val="00F11386"/>
    <w:rsid w:val="00F11E87"/>
    <w:rsid w:val="00F12019"/>
    <w:rsid w:val="00F12BFC"/>
    <w:rsid w:val="00F12C11"/>
    <w:rsid w:val="00F12EC9"/>
    <w:rsid w:val="00F14081"/>
    <w:rsid w:val="00F169AF"/>
    <w:rsid w:val="00F20413"/>
    <w:rsid w:val="00F20A24"/>
    <w:rsid w:val="00F211FB"/>
    <w:rsid w:val="00F22B83"/>
    <w:rsid w:val="00F2415B"/>
    <w:rsid w:val="00F248BA"/>
    <w:rsid w:val="00F255FE"/>
    <w:rsid w:val="00F272DC"/>
    <w:rsid w:val="00F27331"/>
    <w:rsid w:val="00F2769E"/>
    <w:rsid w:val="00F278DD"/>
    <w:rsid w:val="00F301AE"/>
    <w:rsid w:val="00F372E6"/>
    <w:rsid w:val="00F41CA3"/>
    <w:rsid w:val="00F42058"/>
    <w:rsid w:val="00F45D27"/>
    <w:rsid w:val="00F510B8"/>
    <w:rsid w:val="00F51E44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6776F"/>
    <w:rsid w:val="00F67E88"/>
    <w:rsid w:val="00F701E5"/>
    <w:rsid w:val="00F702D9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61AA"/>
    <w:rsid w:val="00F87824"/>
    <w:rsid w:val="00F92549"/>
    <w:rsid w:val="00F92928"/>
    <w:rsid w:val="00F93ACB"/>
    <w:rsid w:val="00F94CCD"/>
    <w:rsid w:val="00F94E4F"/>
    <w:rsid w:val="00F9510A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71D3"/>
    <w:rsid w:val="00FB0FAE"/>
    <w:rsid w:val="00FB1E32"/>
    <w:rsid w:val="00FB5F5B"/>
    <w:rsid w:val="00FB7ADD"/>
    <w:rsid w:val="00FC0667"/>
    <w:rsid w:val="00FC4739"/>
    <w:rsid w:val="00FC776D"/>
    <w:rsid w:val="00FD0591"/>
    <w:rsid w:val="00FD10AD"/>
    <w:rsid w:val="00FD128F"/>
    <w:rsid w:val="00FD129A"/>
    <w:rsid w:val="00FD1347"/>
    <w:rsid w:val="00FD26CD"/>
    <w:rsid w:val="00FD283C"/>
    <w:rsid w:val="00FD3655"/>
    <w:rsid w:val="00FD4CF1"/>
    <w:rsid w:val="00FD5366"/>
    <w:rsid w:val="00FD53BE"/>
    <w:rsid w:val="00FD7ECB"/>
    <w:rsid w:val="00FE1EEC"/>
    <w:rsid w:val="00FE4413"/>
    <w:rsid w:val="00FE4DF6"/>
    <w:rsid w:val="00FE718F"/>
    <w:rsid w:val="00FE7583"/>
    <w:rsid w:val="00FF03E7"/>
    <w:rsid w:val="00FF4FA9"/>
    <w:rsid w:val="00FF6A2F"/>
    <w:rsid w:val="00FF714A"/>
    <w:rsid w:val="1FA12C4D"/>
    <w:rsid w:val="24BB3FD3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77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24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79195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6337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885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67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827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62227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7676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0259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9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9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vanguardprague.psn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AE20BF8A-DF9C-409D-9B99-CD91E10DB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1509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15</cp:revision>
  <cp:lastPrinted>2022-08-22T15:05:00Z</cp:lastPrinted>
  <dcterms:created xsi:type="dcterms:W3CDTF">2023-06-21T07:44:00Z</dcterms:created>
  <dcterms:modified xsi:type="dcterms:W3CDTF">2023-08-10T10:27:00Z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